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8C6" w:rsidRPr="00DE080C" w:rsidRDefault="009E58C6" w:rsidP="009E58C6">
      <w:pPr>
        <w:shd w:val="clear" w:color="auto" w:fill="FFFFFF"/>
        <w:spacing w:after="225" w:line="384" w:lineRule="auto"/>
        <w:jc w:val="center"/>
        <w:outlineLvl w:val="1"/>
        <w:rPr>
          <w:rFonts w:ascii="Algerian" w:eastAsia="Times New Roman" w:hAnsi="Algerian" w:cs="Arial"/>
          <w:color w:val="FF0000"/>
          <w:sz w:val="56"/>
          <w:szCs w:val="32"/>
          <w:lang w:eastAsia="pl-PL"/>
        </w:rPr>
      </w:pPr>
      <w:r w:rsidRPr="00DE080C">
        <w:rPr>
          <w:rFonts w:ascii="Algerian" w:eastAsia="Times New Roman" w:hAnsi="Algerian" w:cs="Arial"/>
          <w:color w:val="FF0000"/>
          <w:sz w:val="56"/>
          <w:szCs w:val="32"/>
          <w:lang w:eastAsia="pl-PL"/>
        </w:rPr>
        <w:t xml:space="preserve">AUSTRIA </w:t>
      </w:r>
      <w:r w:rsidRPr="00DE080C">
        <w:rPr>
          <w:rFonts w:ascii="Algerian" w:eastAsia="Times New Roman" w:hAnsi="Algerian" w:cs="Arial"/>
          <w:color w:val="FF0000"/>
          <w:sz w:val="56"/>
          <w:szCs w:val="32"/>
          <w:lang w:eastAsia="pl-PL"/>
        </w:rPr>
        <w:br/>
        <w:t>REPUBLIKA AUSTRII</w:t>
      </w:r>
    </w:p>
    <w:p w:rsidR="009E58C6" w:rsidRPr="00DE080C" w:rsidRDefault="009E58C6" w:rsidP="009E58C6">
      <w:pPr>
        <w:shd w:val="clear" w:color="auto" w:fill="FFFFFF"/>
        <w:spacing w:after="0" w:line="384" w:lineRule="auto"/>
        <w:jc w:val="center"/>
        <w:rPr>
          <w:rFonts w:ascii="Berlin Sans FB Demi" w:eastAsia="Times New Roman" w:hAnsi="Berlin Sans FB Demi" w:cs="Arial"/>
          <w:color w:val="000000"/>
          <w:sz w:val="48"/>
          <w:szCs w:val="19"/>
          <w:lang w:eastAsia="pl-PL"/>
        </w:rPr>
      </w:pPr>
      <w:proofErr w:type="spellStart"/>
      <w:r w:rsidRPr="00DE080C">
        <w:rPr>
          <w:rFonts w:ascii="Berlin Sans FB Demi" w:eastAsia="Times New Roman" w:hAnsi="Berlin Sans FB Demi" w:cs="Arial"/>
          <w:b/>
          <w:bCs/>
          <w:color w:val="000000"/>
          <w:sz w:val="48"/>
          <w:szCs w:val="19"/>
          <w:lang w:eastAsia="pl-PL"/>
        </w:rPr>
        <w:t>ÖSTERREICH</w:t>
      </w:r>
      <w:proofErr w:type="spellEnd"/>
      <w:r w:rsidRPr="00DE080C">
        <w:rPr>
          <w:rFonts w:ascii="Berlin Sans FB Demi" w:eastAsia="Times New Roman" w:hAnsi="Berlin Sans FB Demi" w:cs="Arial"/>
          <w:color w:val="000000"/>
          <w:sz w:val="48"/>
          <w:szCs w:val="19"/>
          <w:lang w:eastAsia="pl-PL"/>
        </w:rPr>
        <w:t xml:space="preserve"> </w:t>
      </w:r>
    </w:p>
    <w:p w:rsidR="009E58C6" w:rsidRPr="00DE080C" w:rsidRDefault="009E58C6" w:rsidP="009E58C6">
      <w:pPr>
        <w:shd w:val="clear" w:color="auto" w:fill="FFFFFF"/>
        <w:spacing w:after="0" w:line="384" w:lineRule="auto"/>
        <w:jc w:val="center"/>
        <w:rPr>
          <w:rFonts w:ascii="Berlin Sans FB Demi" w:eastAsia="Times New Roman" w:hAnsi="Berlin Sans FB Demi" w:cs="Arial"/>
          <w:color w:val="000000"/>
          <w:sz w:val="48"/>
          <w:szCs w:val="19"/>
          <w:lang w:eastAsia="pl-PL"/>
        </w:rPr>
      </w:pPr>
      <w:r w:rsidRPr="00DE080C">
        <w:rPr>
          <w:rFonts w:ascii="Berlin Sans FB Demi" w:eastAsia="Times New Roman" w:hAnsi="Berlin Sans FB Demi" w:cs="Arial"/>
          <w:b/>
          <w:bCs/>
          <w:color w:val="000000"/>
          <w:sz w:val="48"/>
          <w:szCs w:val="19"/>
          <w:lang w:eastAsia="pl-PL"/>
        </w:rPr>
        <w:t xml:space="preserve">REPUBLIK </w:t>
      </w:r>
      <w:proofErr w:type="spellStart"/>
      <w:r w:rsidRPr="00DE080C">
        <w:rPr>
          <w:rFonts w:ascii="Berlin Sans FB Demi" w:eastAsia="Times New Roman" w:hAnsi="Berlin Sans FB Demi" w:cs="Arial"/>
          <w:b/>
          <w:bCs/>
          <w:color w:val="000000"/>
          <w:sz w:val="48"/>
          <w:szCs w:val="19"/>
          <w:lang w:eastAsia="pl-PL"/>
        </w:rPr>
        <w:t>ÖSTERREICH</w:t>
      </w:r>
      <w:proofErr w:type="spellEnd"/>
      <w:r w:rsidRPr="00DE080C">
        <w:rPr>
          <w:rFonts w:ascii="Berlin Sans FB Demi" w:eastAsia="Times New Roman" w:hAnsi="Berlin Sans FB Demi" w:cs="Arial"/>
          <w:color w:val="000000"/>
          <w:sz w:val="48"/>
          <w:szCs w:val="19"/>
          <w:lang w:eastAsia="pl-PL"/>
        </w:rPr>
        <w:t xml:space="preserve"> </w:t>
      </w:r>
    </w:p>
    <w:p w:rsidR="009E58C6" w:rsidRDefault="006F4D1B">
      <w:pPr>
        <w:rPr>
          <w:rStyle w:val="Pogrubienie"/>
          <w:rFonts w:ascii="Trebuchet MS" w:hAnsi="Trebuchet MS"/>
          <w:shd w:val="clear" w:color="auto" w:fill="FFFFFF"/>
        </w:rPr>
      </w:pPr>
      <w:r>
        <w:rPr>
          <w:rFonts w:ascii="Trebuchet MS" w:hAnsi="Trebuchet MS"/>
          <w:b/>
          <w:bCs/>
          <w:noProof/>
          <w:lang w:eastAsia="pl-PL"/>
        </w:rPr>
        <w:drawing>
          <wp:anchor distT="0" distB="0" distL="114300" distR="114300" simplePos="0" relativeHeight="251658240" behindDoc="0" locked="0" layoutInCell="1" allowOverlap="1">
            <wp:simplePos x="0" y="0"/>
            <wp:positionH relativeFrom="margin">
              <wp:posOffset>90805</wp:posOffset>
            </wp:positionH>
            <wp:positionV relativeFrom="margin">
              <wp:posOffset>2176780</wp:posOffset>
            </wp:positionV>
            <wp:extent cx="1943100" cy="1409700"/>
            <wp:effectExtent l="0" t="0" r="0" b="0"/>
            <wp:wrapSquare wrapText="bothSides"/>
            <wp:docPr id="1" name="Obraz 1" descr="Flaga państwowa Aust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a państwowa Austrii"/>
                    <pic:cNvPicPr>
                      <a:picLocks noChangeAspect="1" noChangeArrowheads="1"/>
                    </pic:cNvPicPr>
                  </pic:nvPicPr>
                  <pic:blipFill>
                    <a:blip r:embed="rId5"/>
                    <a:srcRect/>
                    <a:stretch>
                      <a:fillRect/>
                    </a:stretch>
                  </pic:blipFill>
                  <pic:spPr bwMode="auto">
                    <a:xfrm>
                      <a:off x="0" y="0"/>
                      <a:ext cx="1943100" cy="1409700"/>
                    </a:xfrm>
                    <a:prstGeom prst="rect">
                      <a:avLst/>
                    </a:prstGeom>
                    <a:noFill/>
                    <a:ln w="9525">
                      <a:noFill/>
                      <a:miter lim="800000"/>
                      <a:headEnd/>
                      <a:tailEnd/>
                    </a:ln>
                  </pic:spPr>
                </pic:pic>
              </a:graphicData>
            </a:graphic>
          </wp:anchor>
        </w:drawing>
      </w:r>
    </w:p>
    <w:p w:rsidR="006F4D1B" w:rsidRDefault="006F4D1B" w:rsidP="006F4D1B">
      <w:pPr>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p>
    <w:p w:rsidR="009E58C6" w:rsidRPr="006F4D1B" w:rsidRDefault="006F4D1B" w:rsidP="006F4D1B">
      <w:pPr>
        <w:jc w:val="center"/>
        <w:rPr>
          <w:rFonts w:ascii="Arial" w:eastAsia="Times New Roman" w:hAnsi="Arial" w:cs="Arial"/>
          <w:color w:val="000000"/>
          <w:sz w:val="24"/>
          <w:szCs w:val="16"/>
          <w:lang w:eastAsia="pl-PL"/>
        </w:rPr>
      </w:pPr>
      <w:r w:rsidRPr="006F4D1B">
        <w:rPr>
          <w:rFonts w:ascii="Arial" w:eastAsia="Times New Roman" w:hAnsi="Arial" w:cs="Arial"/>
          <w:color w:val="000000"/>
          <w:sz w:val="24"/>
          <w:szCs w:val="16"/>
          <w:lang w:eastAsia="pl-PL"/>
        </w:rPr>
        <w:t xml:space="preserve">  </w:t>
      </w:r>
      <w:r w:rsidR="009E58C6" w:rsidRPr="006F4D1B">
        <w:rPr>
          <w:rFonts w:ascii="Arial" w:eastAsia="Times New Roman" w:hAnsi="Arial" w:cs="Arial"/>
          <w:color w:val="000000"/>
          <w:sz w:val="24"/>
          <w:szCs w:val="16"/>
          <w:lang w:eastAsia="pl-PL"/>
        </w:rPr>
        <w:t xml:space="preserve">Kolory </w:t>
      </w:r>
      <w:r w:rsidRPr="006F4D1B">
        <w:rPr>
          <w:rFonts w:ascii="Arial" w:eastAsia="Times New Roman" w:hAnsi="Arial" w:cs="Arial"/>
          <w:color w:val="000000"/>
          <w:sz w:val="24"/>
          <w:szCs w:val="16"/>
          <w:lang w:eastAsia="pl-PL"/>
        </w:rPr>
        <w:t xml:space="preserve">flagi Austrii </w:t>
      </w:r>
      <w:r w:rsidR="009E58C6" w:rsidRPr="006F4D1B">
        <w:rPr>
          <w:rFonts w:ascii="Arial" w:eastAsia="Times New Roman" w:hAnsi="Arial" w:cs="Arial"/>
          <w:color w:val="000000"/>
          <w:sz w:val="24"/>
          <w:szCs w:val="16"/>
          <w:lang w:eastAsia="pl-PL"/>
        </w:rPr>
        <w:t>nawiązują do legendy mówiącej o skrwawionej podczas bitwy w 1191 roku białej tuniki księcia Leopolda V (1157-1194). Biały kolor to część tuniki nie zbrukanej krwią, zakrytej pasem</w:t>
      </w:r>
    </w:p>
    <w:p w:rsidR="009E58C6" w:rsidRPr="006F4D1B" w:rsidRDefault="009E58C6" w:rsidP="006F4D1B">
      <w:pPr>
        <w:spacing w:after="0" w:line="240" w:lineRule="auto"/>
        <w:jc w:val="center"/>
        <w:rPr>
          <w:rFonts w:ascii="Arial" w:eastAsia="Times New Roman" w:hAnsi="Arial" w:cs="Arial"/>
          <w:color w:val="000000"/>
          <w:sz w:val="16"/>
          <w:szCs w:val="16"/>
          <w:lang w:eastAsia="pl-PL"/>
        </w:rPr>
      </w:pPr>
    </w:p>
    <w:p w:rsidR="006F4D1B" w:rsidRPr="00AB7A30" w:rsidRDefault="006F4D1B" w:rsidP="006F4D1B">
      <w:pPr>
        <w:spacing w:after="0" w:line="240" w:lineRule="auto"/>
        <w:jc w:val="center"/>
        <w:rPr>
          <w:rFonts w:ascii="Arial" w:eastAsia="Times New Roman" w:hAnsi="Arial" w:cs="Arial"/>
          <w:b/>
          <w:bCs/>
          <w:color w:val="000000"/>
          <w:sz w:val="16"/>
          <w:szCs w:val="16"/>
          <w:lang w:eastAsia="pl-PL"/>
        </w:rPr>
      </w:pPr>
    </w:p>
    <w:p w:rsidR="006F4D1B" w:rsidRPr="00AB7A30" w:rsidRDefault="006F4D1B" w:rsidP="006F4D1B">
      <w:pPr>
        <w:spacing w:after="0" w:line="240" w:lineRule="auto"/>
        <w:jc w:val="center"/>
        <w:rPr>
          <w:rFonts w:ascii="Arial" w:eastAsia="Times New Roman" w:hAnsi="Arial" w:cs="Arial"/>
          <w:b/>
          <w:bCs/>
          <w:color w:val="000000"/>
          <w:sz w:val="16"/>
          <w:szCs w:val="16"/>
          <w:lang w:eastAsia="pl-PL"/>
        </w:rPr>
      </w:pPr>
    </w:p>
    <w:p w:rsidR="006F4D1B" w:rsidRPr="00AB7A30" w:rsidRDefault="006F4D1B" w:rsidP="006F4D1B">
      <w:pPr>
        <w:spacing w:after="0" w:line="240" w:lineRule="auto"/>
        <w:jc w:val="center"/>
        <w:rPr>
          <w:rFonts w:ascii="Arial" w:eastAsia="Times New Roman" w:hAnsi="Arial" w:cs="Arial"/>
          <w:b/>
          <w:bCs/>
          <w:color w:val="000000"/>
          <w:sz w:val="16"/>
          <w:szCs w:val="16"/>
          <w:lang w:eastAsia="pl-PL"/>
        </w:rPr>
      </w:pPr>
    </w:p>
    <w:p w:rsidR="006F4D1B" w:rsidRPr="00AB7A30" w:rsidRDefault="006F4D1B" w:rsidP="006F4D1B">
      <w:pPr>
        <w:spacing w:after="0" w:line="240" w:lineRule="auto"/>
        <w:jc w:val="center"/>
        <w:rPr>
          <w:rFonts w:ascii="Arial" w:eastAsia="Times New Roman" w:hAnsi="Arial" w:cs="Arial"/>
          <w:b/>
          <w:bCs/>
          <w:color w:val="000000"/>
          <w:sz w:val="16"/>
          <w:szCs w:val="16"/>
          <w:lang w:eastAsia="pl-PL"/>
        </w:rPr>
      </w:pPr>
    </w:p>
    <w:p w:rsidR="009E58C6" w:rsidRPr="00AB7A30" w:rsidRDefault="009E58C6" w:rsidP="006F4D1B">
      <w:pPr>
        <w:spacing w:after="0" w:line="240" w:lineRule="auto"/>
        <w:jc w:val="center"/>
        <w:rPr>
          <w:rFonts w:ascii="Arial" w:eastAsia="Times New Roman" w:hAnsi="Arial" w:cs="Arial"/>
          <w:color w:val="000000"/>
          <w:sz w:val="24"/>
          <w:szCs w:val="16"/>
          <w:lang w:eastAsia="pl-PL"/>
        </w:rPr>
      </w:pPr>
      <w:r w:rsidRPr="00AB7A30">
        <w:rPr>
          <w:rFonts w:ascii="Arial" w:eastAsia="Times New Roman" w:hAnsi="Arial" w:cs="Arial"/>
          <w:b/>
          <w:bCs/>
          <w:color w:val="000000"/>
          <w:sz w:val="24"/>
          <w:szCs w:val="16"/>
          <w:lang w:eastAsia="pl-PL"/>
        </w:rPr>
        <w:t>Hymn</w:t>
      </w:r>
      <w:r w:rsidR="006F4D1B" w:rsidRPr="00AB7A30">
        <w:rPr>
          <w:rFonts w:ascii="Arial" w:eastAsia="Times New Roman" w:hAnsi="Arial" w:cs="Arial"/>
          <w:b/>
          <w:bCs/>
          <w:color w:val="000000"/>
          <w:sz w:val="24"/>
          <w:szCs w:val="16"/>
          <w:lang w:eastAsia="pl-PL"/>
        </w:rPr>
        <w:t xml:space="preserve"> Austrii </w:t>
      </w:r>
      <w:r w:rsidRPr="00AB7A30">
        <w:rPr>
          <w:rFonts w:ascii="Arial" w:eastAsia="Times New Roman" w:hAnsi="Arial" w:cs="Arial"/>
          <w:b/>
          <w:bCs/>
          <w:color w:val="000000"/>
          <w:sz w:val="24"/>
          <w:szCs w:val="16"/>
          <w:lang w:eastAsia="pl-PL"/>
        </w:rPr>
        <w:t xml:space="preserve"> "Land der Berg, Land </w:t>
      </w:r>
      <w:proofErr w:type="spellStart"/>
      <w:r w:rsidRPr="00AB7A30">
        <w:rPr>
          <w:rFonts w:ascii="Arial" w:eastAsia="Times New Roman" w:hAnsi="Arial" w:cs="Arial"/>
          <w:b/>
          <w:bCs/>
          <w:color w:val="000000"/>
          <w:sz w:val="24"/>
          <w:szCs w:val="16"/>
          <w:lang w:eastAsia="pl-PL"/>
        </w:rPr>
        <w:t>am</w:t>
      </w:r>
      <w:proofErr w:type="spellEnd"/>
      <w:r w:rsidRPr="00AB7A30">
        <w:rPr>
          <w:rFonts w:ascii="Arial" w:eastAsia="Times New Roman" w:hAnsi="Arial" w:cs="Arial"/>
          <w:b/>
          <w:bCs/>
          <w:color w:val="000000"/>
          <w:sz w:val="24"/>
          <w:szCs w:val="16"/>
          <w:lang w:eastAsia="pl-PL"/>
        </w:rPr>
        <w:t xml:space="preserve"> Strome"</w:t>
      </w:r>
      <w:r w:rsidRPr="00AB7A30">
        <w:rPr>
          <w:rFonts w:ascii="Arial" w:eastAsia="Times New Roman" w:hAnsi="Arial" w:cs="Arial"/>
          <w:color w:val="000000"/>
          <w:sz w:val="24"/>
          <w:szCs w:val="16"/>
          <w:lang w:eastAsia="pl-PL"/>
        </w:rPr>
        <w:t xml:space="preserve"> </w:t>
      </w:r>
    </w:p>
    <w:p w:rsidR="009E58C6" w:rsidRPr="006F4D1B" w:rsidRDefault="009E58C6" w:rsidP="006F4D1B">
      <w:pPr>
        <w:spacing w:after="0" w:line="240" w:lineRule="auto"/>
        <w:jc w:val="center"/>
        <w:rPr>
          <w:rFonts w:ascii="Arial" w:eastAsia="Times New Roman" w:hAnsi="Arial" w:cs="Arial"/>
          <w:color w:val="000000"/>
          <w:sz w:val="24"/>
          <w:szCs w:val="16"/>
          <w:lang w:eastAsia="pl-PL"/>
        </w:rPr>
      </w:pPr>
      <w:r w:rsidRPr="006F4D1B">
        <w:rPr>
          <w:rFonts w:ascii="Arial" w:eastAsia="Times New Roman" w:hAnsi="Arial" w:cs="Arial"/>
          <w:color w:val="000000"/>
          <w:sz w:val="24"/>
          <w:szCs w:val="16"/>
          <w:lang w:eastAsia="pl-PL"/>
        </w:rPr>
        <w:t xml:space="preserve">("Kraju gór, Kraju rzek") </w:t>
      </w:r>
    </w:p>
    <w:p w:rsidR="006F4D1B" w:rsidRPr="006F4D1B" w:rsidRDefault="006F4D1B" w:rsidP="006F4D1B">
      <w:pPr>
        <w:spacing w:after="0" w:line="240" w:lineRule="auto"/>
        <w:jc w:val="center"/>
        <w:rPr>
          <w:rFonts w:ascii="Arial" w:eastAsia="Times New Roman" w:hAnsi="Arial" w:cs="Arial"/>
          <w:color w:val="000000"/>
          <w:sz w:val="24"/>
          <w:szCs w:val="16"/>
          <w:lang w:eastAsia="pl-PL"/>
        </w:rPr>
      </w:pPr>
    </w:p>
    <w:p w:rsidR="009E58C6" w:rsidRDefault="008F293A" w:rsidP="006F4D1B">
      <w:pPr>
        <w:spacing w:after="0" w:line="240" w:lineRule="auto"/>
        <w:rPr>
          <w:rFonts w:ascii="Arial" w:eastAsia="Times New Roman" w:hAnsi="Arial" w:cs="Arial"/>
          <w:color w:val="000000"/>
          <w:sz w:val="16"/>
          <w:szCs w:val="16"/>
          <w:lang w:eastAsia="pl-PL"/>
        </w:rPr>
      </w:pPr>
      <w:r>
        <w:rPr>
          <w:rFonts w:ascii="Arial" w:eastAsia="Times New Roman" w:hAnsi="Arial" w:cs="Arial"/>
          <w:noProof/>
          <w:color w:val="000000"/>
          <w:sz w:val="16"/>
          <w:szCs w:val="16"/>
          <w:lang w:eastAsia="pl-PL"/>
        </w:rPr>
        <w:drawing>
          <wp:anchor distT="0" distB="0" distL="114300" distR="114300" simplePos="0" relativeHeight="251659264" behindDoc="0" locked="0" layoutInCell="1" allowOverlap="1">
            <wp:simplePos x="0" y="0"/>
            <wp:positionH relativeFrom="margin">
              <wp:posOffset>1814830</wp:posOffset>
            </wp:positionH>
            <wp:positionV relativeFrom="margin">
              <wp:posOffset>5415280</wp:posOffset>
            </wp:positionV>
            <wp:extent cx="1895475" cy="2057400"/>
            <wp:effectExtent l="19050" t="0" r="9525" b="0"/>
            <wp:wrapSquare wrapText="bothSides"/>
            <wp:docPr id="8" name="Obraz 4" descr="Herb państwowy Aust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b państwowy Austrii"/>
                    <pic:cNvPicPr>
                      <a:picLocks noChangeAspect="1" noChangeArrowheads="1"/>
                    </pic:cNvPicPr>
                  </pic:nvPicPr>
                  <pic:blipFill>
                    <a:blip r:embed="rId6"/>
                    <a:srcRect/>
                    <a:stretch>
                      <a:fillRect/>
                    </a:stretch>
                  </pic:blipFill>
                  <pic:spPr bwMode="auto">
                    <a:xfrm>
                      <a:off x="0" y="0"/>
                      <a:ext cx="1895475" cy="2057400"/>
                    </a:xfrm>
                    <a:prstGeom prst="rect">
                      <a:avLst/>
                    </a:prstGeom>
                    <a:noFill/>
                    <a:ln w="9525">
                      <a:noFill/>
                      <a:miter lim="800000"/>
                      <a:headEnd/>
                      <a:tailEnd/>
                    </a:ln>
                  </pic:spPr>
                </pic:pic>
              </a:graphicData>
            </a:graphic>
          </wp:anchor>
        </w:drawing>
      </w:r>
    </w:p>
    <w:p w:rsidR="006F4D1B" w:rsidRDefault="006F4D1B" w:rsidP="006F4D1B">
      <w:pPr>
        <w:spacing w:after="0" w:line="240" w:lineRule="auto"/>
        <w:rPr>
          <w:rFonts w:ascii="Arial" w:eastAsia="Times New Roman" w:hAnsi="Arial" w:cs="Arial"/>
          <w:color w:val="000000"/>
          <w:sz w:val="16"/>
          <w:szCs w:val="16"/>
          <w:lang w:eastAsia="pl-PL"/>
        </w:rPr>
      </w:pPr>
    </w:p>
    <w:p w:rsidR="006F4D1B" w:rsidRPr="006F4D1B" w:rsidRDefault="006F4D1B" w:rsidP="006F4D1B">
      <w:pPr>
        <w:spacing w:after="0" w:line="240" w:lineRule="auto"/>
        <w:rPr>
          <w:rFonts w:ascii="Arial" w:eastAsia="Times New Roman" w:hAnsi="Arial" w:cs="Arial"/>
          <w:color w:val="000000"/>
          <w:sz w:val="16"/>
          <w:szCs w:val="16"/>
          <w:lang w:eastAsia="pl-PL"/>
        </w:rPr>
      </w:pPr>
    </w:p>
    <w:p w:rsidR="009E58C6" w:rsidRDefault="009E58C6" w:rsidP="006F4D1B">
      <w:pPr>
        <w:spacing w:after="0" w:line="240" w:lineRule="auto"/>
        <w:jc w:val="center"/>
        <w:rPr>
          <w:rFonts w:ascii="Arial" w:eastAsia="Times New Roman" w:hAnsi="Arial" w:cs="Arial"/>
          <w:color w:val="000000"/>
          <w:sz w:val="24"/>
          <w:szCs w:val="16"/>
          <w:lang w:eastAsia="pl-PL"/>
        </w:rPr>
      </w:pPr>
    </w:p>
    <w:p w:rsidR="008F293A" w:rsidRDefault="008F293A" w:rsidP="006F4D1B">
      <w:pPr>
        <w:spacing w:after="0" w:line="240" w:lineRule="auto"/>
        <w:jc w:val="center"/>
        <w:rPr>
          <w:rFonts w:ascii="Arial" w:eastAsia="Times New Roman" w:hAnsi="Arial" w:cs="Arial"/>
          <w:color w:val="000000"/>
          <w:sz w:val="24"/>
          <w:szCs w:val="16"/>
          <w:lang w:eastAsia="pl-PL"/>
        </w:rPr>
      </w:pPr>
    </w:p>
    <w:p w:rsidR="008F293A" w:rsidRDefault="008F293A" w:rsidP="006F4D1B">
      <w:pPr>
        <w:spacing w:after="0" w:line="240" w:lineRule="auto"/>
        <w:jc w:val="center"/>
        <w:rPr>
          <w:rFonts w:ascii="Arial" w:eastAsia="Times New Roman" w:hAnsi="Arial" w:cs="Arial"/>
          <w:color w:val="000000"/>
          <w:sz w:val="24"/>
          <w:szCs w:val="16"/>
          <w:lang w:eastAsia="pl-PL"/>
        </w:rPr>
      </w:pPr>
    </w:p>
    <w:p w:rsidR="008F293A" w:rsidRDefault="008F293A" w:rsidP="006F4D1B">
      <w:pPr>
        <w:spacing w:after="0" w:line="240" w:lineRule="auto"/>
        <w:jc w:val="center"/>
        <w:rPr>
          <w:rFonts w:ascii="Arial" w:eastAsia="Times New Roman" w:hAnsi="Arial" w:cs="Arial"/>
          <w:color w:val="000000"/>
          <w:sz w:val="24"/>
          <w:szCs w:val="16"/>
          <w:lang w:eastAsia="pl-PL"/>
        </w:rPr>
      </w:pPr>
    </w:p>
    <w:p w:rsidR="008F293A" w:rsidRPr="006F4D1B" w:rsidRDefault="008F293A" w:rsidP="006F4D1B">
      <w:pPr>
        <w:spacing w:after="0" w:line="240" w:lineRule="auto"/>
        <w:jc w:val="center"/>
        <w:rPr>
          <w:rFonts w:ascii="Arial" w:eastAsia="Times New Roman" w:hAnsi="Arial" w:cs="Arial"/>
          <w:color w:val="000000"/>
          <w:sz w:val="24"/>
          <w:szCs w:val="16"/>
          <w:lang w:eastAsia="pl-PL"/>
        </w:rPr>
      </w:pPr>
    </w:p>
    <w:p w:rsidR="009E58C6" w:rsidRPr="006F4D1B" w:rsidRDefault="009E58C6" w:rsidP="009E58C6">
      <w:pPr>
        <w:jc w:val="center"/>
        <w:rPr>
          <w:rStyle w:val="Pogrubienie"/>
          <w:rFonts w:ascii="Trebuchet MS" w:hAnsi="Trebuchet MS"/>
          <w:sz w:val="36"/>
          <w:shd w:val="clear" w:color="auto" w:fill="FFFFFF"/>
        </w:rPr>
      </w:pPr>
    </w:p>
    <w:p w:rsidR="009E58C6" w:rsidRDefault="009E58C6" w:rsidP="009E58C6">
      <w:pPr>
        <w:jc w:val="center"/>
        <w:rPr>
          <w:rStyle w:val="Pogrubienie"/>
          <w:rFonts w:ascii="Trebuchet MS" w:hAnsi="Trebuchet MS"/>
          <w:shd w:val="clear" w:color="auto" w:fill="FFFFFF"/>
        </w:rPr>
      </w:pPr>
    </w:p>
    <w:p w:rsidR="008F293A" w:rsidRDefault="008F293A" w:rsidP="009E58C6">
      <w:pPr>
        <w:jc w:val="center"/>
        <w:rPr>
          <w:rStyle w:val="Pogrubienie"/>
          <w:rFonts w:ascii="Trebuchet MS" w:hAnsi="Trebuchet MS"/>
          <w:shd w:val="clear" w:color="auto" w:fill="FFFFFF"/>
        </w:rPr>
      </w:pPr>
    </w:p>
    <w:p w:rsidR="008F293A" w:rsidRDefault="008F293A" w:rsidP="009E58C6">
      <w:pPr>
        <w:jc w:val="center"/>
        <w:rPr>
          <w:rStyle w:val="Pogrubienie"/>
          <w:rFonts w:ascii="Trebuchet MS" w:hAnsi="Trebuchet MS"/>
          <w:shd w:val="clear" w:color="auto" w:fill="FFFFFF"/>
        </w:rPr>
      </w:pPr>
    </w:p>
    <w:p w:rsidR="008F293A" w:rsidRDefault="008F293A" w:rsidP="009E58C6">
      <w:pPr>
        <w:jc w:val="center"/>
        <w:rPr>
          <w:rStyle w:val="Pogrubienie"/>
          <w:rFonts w:ascii="Trebuchet MS" w:hAnsi="Trebuchet MS"/>
          <w:shd w:val="clear" w:color="auto" w:fill="FFFFFF"/>
        </w:rPr>
      </w:pPr>
    </w:p>
    <w:p w:rsidR="00116EC3" w:rsidRPr="00DE080C" w:rsidRDefault="00C67406">
      <w:pPr>
        <w:rPr>
          <w:rStyle w:val="Pogrubienie"/>
          <w:rFonts w:ascii="Comic Sans MS" w:hAnsi="Comic Sans MS"/>
          <w:shd w:val="clear" w:color="auto" w:fill="FFFFFF"/>
        </w:rPr>
      </w:pPr>
      <w:r w:rsidRPr="00DE080C">
        <w:rPr>
          <w:rStyle w:val="Pogrubienie"/>
          <w:rFonts w:ascii="Comic Sans MS" w:hAnsi="Comic Sans MS"/>
          <w:shd w:val="clear" w:color="auto" w:fill="FFFFFF"/>
        </w:rPr>
        <w:t>Republika Austrii - państwo położone w Europie Środkowej</w:t>
      </w:r>
      <w:r w:rsidR="009E58C6" w:rsidRPr="00DE080C">
        <w:rPr>
          <w:rStyle w:val="Pogrubienie"/>
          <w:rFonts w:ascii="Comic Sans MS" w:hAnsi="Comic Sans MS"/>
          <w:shd w:val="clear" w:color="auto" w:fill="FFFFFF"/>
        </w:rPr>
        <w:t>, w Alpach, bez</w:t>
      </w:r>
      <w:r w:rsidRPr="00DE080C">
        <w:rPr>
          <w:rStyle w:val="Pogrubienie"/>
          <w:rFonts w:ascii="Comic Sans MS" w:hAnsi="Comic Sans MS"/>
          <w:shd w:val="clear" w:color="auto" w:fill="FFFFFF"/>
        </w:rPr>
        <w:t xml:space="preserve"> dostępu do morza. W skład Austrii wchodzi dziewięć krajów związkowych (Land). Stolica </w:t>
      </w:r>
      <w:r w:rsidRPr="00DE080C">
        <w:rPr>
          <w:rStyle w:val="Pogrubienie"/>
          <w:rFonts w:ascii="Comic Sans MS" w:hAnsi="Comic Sans MS"/>
          <w:shd w:val="clear" w:color="auto" w:fill="FFFFFF"/>
        </w:rPr>
        <w:lastRenderedPageBreak/>
        <w:t>Austrii – Wiedeń – stanowi oddzielny kraj związkowy. Poszczególne landy mają własne barwy i godła.</w:t>
      </w:r>
    </w:p>
    <w:p w:rsidR="00C67406" w:rsidRPr="00C67406" w:rsidRDefault="008C31D3" w:rsidP="008F293A">
      <w:pPr>
        <w:jc w:val="center"/>
        <w:rPr>
          <w:rStyle w:val="Pogrubienie"/>
          <w:rFonts w:ascii="Trebuchet MS" w:hAnsi="Trebuchet MS"/>
          <w:shd w:val="clear" w:color="auto" w:fill="FFFFFF"/>
        </w:rPr>
      </w:pPr>
      <w:r>
        <w:rPr>
          <w:rStyle w:val="Pogrubienie"/>
          <w:rFonts w:ascii="Trebuchet MS" w:hAnsi="Trebuchet MS"/>
          <w:shd w:val="clear" w:color="auto" w:fill="FFFFFF"/>
        </w:rPr>
        <w:br/>
      </w:r>
      <w:r>
        <w:rPr>
          <w:noProof/>
          <w:lang w:eastAsia="pl-PL"/>
        </w:rPr>
        <w:drawing>
          <wp:inline distT="0" distB="0" distL="0" distR="0">
            <wp:extent cx="3762375" cy="2821781"/>
            <wp:effectExtent l="0" t="0" r="0" b="0"/>
            <wp:docPr id="2" name="Obraz 2" descr="http://www.neotravel.pl/wp-content/uploads/2012/07/austr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otravel.pl/wp-content/uploads/2012/07/austria-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1131" cy="2820848"/>
                    </a:xfrm>
                    <a:prstGeom prst="rect">
                      <a:avLst/>
                    </a:prstGeom>
                    <a:noFill/>
                    <a:ln>
                      <a:noFill/>
                    </a:ln>
                  </pic:spPr>
                </pic:pic>
              </a:graphicData>
            </a:graphic>
          </wp:inline>
        </w:drawing>
      </w:r>
    </w:p>
    <w:p w:rsidR="009E58C6" w:rsidRDefault="009E58C6">
      <w:pPr>
        <w:rPr>
          <w:rFonts w:ascii="Trebuchet MS" w:hAnsi="Trebuchet MS"/>
          <w:color w:val="666666"/>
          <w:shd w:val="clear" w:color="auto" w:fill="FFFFFF"/>
        </w:rPr>
      </w:pPr>
    </w:p>
    <w:p w:rsidR="00C67406" w:rsidRPr="00DE080C" w:rsidRDefault="00C67406" w:rsidP="00DE080C">
      <w:pPr>
        <w:jc w:val="center"/>
        <w:rPr>
          <w:rFonts w:ascii="Comic Sans MS" w:hAnsi="Comic Sans MS"/>
          <w:sz w:val="18"/>
          <w:szCs w:val="18"/>
          <w:shd w:val="clear" w:color="auto" w:fill="FFFFFF"/>
        </w:rPr>
      </w:pPr>
      <w:r w:rsidRPr="00DE080C">
        <w:rPr>
          <w:rFonts w:ascii="Comic Sans MS" w:hAnsi="Comic Sans MS"/>
          <w:shd w:val="clear" w:color="auto" w:fill="FFFFFF"/>
        </w:rPr>
        <w:t>Austria jest krajem wysoko rozwiniętym, z dużym udziałem usług. Główne gałęzie przemysłu - 60% usługi, 37% przemysł i budownictwo, 3% rolnictwo. Kraj gór, czystych jezior, walca oraz licznych zabytków architektury – sprawiają, że jest to państwo najczęściej odwiedzane przez turystów w Europie. Austria daje możliwość czynnego wypoczynku m.in.: narciarstwo, snowboard, wspinaczka wysokogórska, żeglarstwo, surfing, kajakarstwo, paralotniarstwo. Poza tym doskonale przygotowane szlaki zachęcają do turystyki pieszej i rowerowej. Można powiedzieć, iż białe szaleństwo trwa tu przez cały rok, ponieważ aż osiem lodowcowych terenów</w:t>
      </w:r>
      <w:r w:rsidR="008F293A" w:rsidRPr="00DE080C">
        <w:rPr>
          <w:rFonts w:ascii="Comic Sans MS" w:hAnsi="Comic Sans MS"/>
        </w:rPr>
        <w:t xml:space="preserve"> </w:t>
      </w:r>
      <w:r w:rsidRPr="00DE080C">
        <w:rPr>
          <w:rFonts w:ascii="Comic Sans MS" w:hAnsi="Comic Sans MS"/>
          <w:shd w:val="clear" w:color="auto" w:fill="FFFFFF"/>
        </w:rPr>
        <w:t>jest zagospodarowanych pod narciarstwo. Charakterystyczną cechę miast stanowią kawiarnie a na prowincji gospody. Nadmienić należy też, iż w Austrii prawo jazdy i dowód rejestracyjny respektowany jest od wszystkich krajów. Przepisy ruchu drogowego są ogólnie takie same jak w krajach UE. Należy uważać na spożycie alkoholu: dopuszczalna zawartość to 0,5 promila</w:t>
      </w:r>
      <w:r w:rsidRPr="00DE080C">
        <w:rPr>
          <w:rFonts w:ascii="Comic Sans MS" w:hAnsi="Comic Sans MS"/>
          <w:sz w:val="18"/>
          <w:szCs w:val="18"/>
          <w:shd w:val="clear" w:color="auto" w:fill="FFFFFF"/>
        </w:rPr>
        <w:t>.</w:t>
      </w:r>
    </w:p>
    <w:p w:rsidR="00C67406" w:rsidRPr="00DE080C" w:rsidRDefault="00C67406">
      <w:pPr>
        <w:rPr>
          <w:rFonts w:ascii="Comic Sans MS" w:hAnsi="Comic Sans MS"/>
          <w:color w:val="666666"/>
          <w:sz w:val="18"/>
          <w:szCs w:val="18"/>
          <w:shd w:val="clear" w:color="auto" w:fill="FFFFFF"/>
        </w:rPr>
      </w:pPr>
    </w:p>
    <w:p w:rsidR="00C67406" w:rsidRPr="00DE080C" w:rsidRDefault="00C67406" w:rsidP="008F293A">
      <w:pPr>
        <w:jc w:val="center"/>
        <w:rPr>
          <w:rFonts w:ascii="Comic Sans MS" w:hAnsi="Comic Sans MS"/>
          <w:b/>
          <w:color w:val="009900"/>
          <w:sz w:val="32"/>
          <w:u w:val="single"/>
          <w:shd w:val="clear" w:color="auto" w:fill="FFFFFF"/>
        </w:rPr>
      </w:pPr>
      <w:r w:rsidRPr="00DE080C">
        <w:rPr>
          <w:rFonts w:ascii="Comic Sans MS" w:hAnsi="Comic Sans MS"/>
          <w:b/>
          <w:color w:val="009900"/>
          <w:sz w:val="32"/>
          <w:u w:val="single"/>
          <w:shd w:val="clear" w:color="auto" w:fill="FFFFFF"/>
        </w:rPr>
        <w:t>Informacje</w:t>
      </w:r>
    </w:p>
    <w:p w:rsidR="008F293A" w:rsidRPr="00DE080C" w:rsidRDefault="00C67406">
      <w:pPr>
        <w:rPr>
          <w:rFonts w:ascii="Comic Sans MS" w:hAnsi="Comic Sans MS" w:cs="Tahoma"/>
          <w:color w:val="00B050"/>
          <w:shd w:val="clear" w:color="auto" w:fill="FFFFFF"/>
        </w:rPr>
      </w:pPr>
      <w:r w:rsidRPr="00DE080C">
        <w:rPr>
          <w:rFonts w:ascii="Comic Sans MS" w:hAnsi="Comic Sans MS" w:cs="Tahoma"/>
          <w:color w:val="00B050"/>
          <w:shd w:val="clear" w:color="auto" w:fill="FFFFFF"/>
        </w:rPr>
        <w:t>Oficjalna nazwa - Austria, Republika Austrii</w:t>
      </w:r>
      <w:r w:rsidRPr="00DE080C">
        <w:rPr>
          <w:rFonts w:ascii="Comic Sans MS" w:hAnsi="Comic Sans MS" w:cs="Tahoma"/>
          <w:color w:val="00B050"/>
        </w:rPr>
        <w:br/>
      </w:r>
      <w:r w:rsidRPr="00DE080C">
        <w:rPr>
          <w:rFonts w:ascii="Comic Sans MS" w:hAnsi="Comic Sans MS" w:cs="Tahoma"/>
          <w:color w:val="00B050"/>
          <w:shd w:val="clear" w:color="auto" w:fill="FFFFFF"/>
        </w:rPr>
        <w:t>Ustrój polityczny - Republika federalna</w:t>
      </w:r>
      <w:r w:rsidRPr="00DE080C">
        <w:rPr>
          <w:rFonts w:ascii="Comic Sans MS" w:hAnsi="Comic Sans MS" w:cs="Tahoma"/>
          <w:color w:val="00B050"/>
        </w:rPr>
        <w:br/>
      </w:r>
      <w:r w:rsidRPr="00DE080C">
        <w:rPr>
          <w:rFonts w:ascii="Comic Sans MS" w:hAnsi="Comic Sans MS" w:cs="Tahoma"/>
          <w:color w:val="00B050"/>
          <w:shd w:val="clear" w:color="auto" w:fill="FFFFFF"/>
        </w:rPr>
        <w:t>Język urzędowy - niemiecki</w:t>
      </w:r>
      <w:r w:rsidRPr="00DE080C">
        <w:rPr>
          <w:rFonts w:ascii="Comic Sans MS" w:hAnsi="Comic Sans MS" w:cs="Tahoma"/>
          <w:color w:val="00B050"/>
        </w:rPr>
        <w:br/>
      </w:r>
      <w:r w:rsidRPr="00DE080C">
        <w:rPr>
          <w:rFonts w:ascii="Comic Sans MS" w:hAnsi="Comic Sans MS" w:cs="Tahoma"/>
          <w:color w:val="00B050"/>
          <w:shd w:val="clear" w:color="auto" w:fill="FFFFFF"/>
        </w:rPr>
        <w:t>Stolica - Wiedeń</w:t>
      </w:r>
      <w:r w:rsidRPr="00DE080C">
        <w:rPr>
          <w:rFonts w:ascii="Comic Sans MS" w:hAnsi="Comic Sans MS" w:cs="Tahoma"/>
          <w:color w:val="00B050"/>
        </w:rPr>
        <w:br/>
      </w:r>
      <w:r w:rsidRPr="00DE080C">
        <w:rPr>
          <w:rFonts w:ascii="Comic Sans MS" w:hAnsi="Comic Sans MS" w:cs="Tahoma"/>
          <w:color w:val="00B050"/>
          <w:shd w:val="clear" w:color="auto" w:fill="FFFFFF"/>
        </w:rPr>
        <w:t>Powierzchnia - 83 871 km²</w:t>
      </w:r>
      <w:r w:rsidRPr="00DE080C">
        <w:rPr>
          <w:rFonts w:ascii="Comic Sans MS" w:hAnsi="Comic Sans MS" w:cs="Tahoma"/>
          <w:color w:val="00B050"/>
        </w:rPr>
        <w:br/>
      </w:r>
      <w:r w:rsidRPr="00DE080C">
        <w:rPr>
          <w:rFonts w:ascii="Comic Sans MS" w:hAnsi="Comic Sans MS" w:cs="Tahoma"/>
          <w:color w:val="00B050"/>
          <w:shd w:val="clear" w:color="auto" w:fill="FFFFFF"/>
        </w:rPr>
        <w:lastRenderedPageBreak/>
        <w:t>Gęstość zaludnienia - 99,5 osób/km²</w:t>
      </w:r>
      <w:r w:rsidRPr="00DE080C">
        <w:rPr>
          <w:rFonts w:ascii="Comic Sans MS" w:hAnsi="Comic Sans MS" w:cs="Tahoma"/>
          <w:color w:val="00B050"/>
        </w:rPr>
        <w:br/>
      </w:r>
      <w:r w:rsidRPr="00DE080C">
        <w:rPr>
          <w:rFonts w:ascii="Comic Sans MS" w:hAnsi="Comic Sans MS" w:cs="Tahoma"/>
          <w:color w:val="00B050"/>
          <w:shd w:val="clear" w:color="auto" w:fill="FFFFFF"/>
        </w:rPr>
        <w:t>Jednostka monetarna - 1 euro</w:t>
      </w:r>
    </w:p>
    <w:p w:rsidR="008F293A" w:rsidRPr="00DE080C" w:rsidRDefault="00C67406">
      <w:pPr>
        <w:rPr>
          <w:rFonts w:ascii="Comic Sans MS" w:hAnsi="Comic Sans MS" w:cs="Tahoma"/>
          <w:color w:val="00B050"/>
          <w:shd w:val="clear" w:color="auto" w:fill="FFFFFF"/>
        </w:rPr>
      </w:pPr>
      <w:r w:rsidRPr="00DE080C">
        <w:rPr>
          <w:rFonts w:ascii="Comic Sans MS" w:hAnsi="Comic Sans MS" w:cs="Tahoma"/>
          <w:color w:val="00B050"/>
          <w:shd w:val="clear" w:color="auto" w:fill="FFFFFF"/>
        </w:rPr>
        <w:t>Strefa czasowa UTC +1 – zima, UTC +2 – lato</w:t>
      </w:r>
      <w:r w:rsidRPr="00DE080C">
        <w:rPr>
          <w:rFonts w:ascii="Comic Sans MS" w:hAnsi="Comic Sans MS" w:cs="Tahoma"/>
          <w:color w:val="00B050"/>
        </w:rPr>
        <w:br/>
      </w:r>
      <w:r w:rsidRPr="00DE080C">
        <w:rPr>
          <w:rFonts w:ascii="Comic Sans MS" w:hAnsi="Comic Sans MS" w:cs="Tahoma"/>
          <w:color w:val="00B050"/>
          <w:shd w:val="clear" w:color="auto" w:fill="FFFFFF"/>
        </w:rPr>
        <w:t>Domena internetowa - .</w:t>
      </w:r>
      <w:proofErr w:type="spellStart"/>
      <w:r w:rsidRPr="00DE080C">
        <w:rPr>
          <w:rFonts w:ascii="Comic Sans MS" w:hAnsi="Comic Sans MS" w:cs="Tahoma"/>
          <w:color w:val="00B050"/>
          <w:shd w:val="clear" w:color="auto" w:fill="FFFFFF"/>
        </w:rPr>
        <w:t>at</w:t>
      </w:r>
      <w:proofErr w:type="spellEnd"/>
      <w:r w:rsidRPr="00DE080C">
        <w:rPr>
          <w:rFonts w:ascii="Comic Sans MS" w:hAnsi="Comic Sans MS" w:cs="Tahoma"/>
          <w:color w:val="00B050"/>
        </w:rPr>
        <w:br/>
      </w:r>
      <w:r w:rsidRPr="00DE080C">
        <w:rPr>
          <w:rFonts w:ascii="Comic Sans MS" w:hAnsi="Comic Sans MS" w:cs="Tahoma"/>
          <w:color w:val="00B050"/>
          <w:shd w:val="clear" w:color="auto" w:fill="FFFFFF"/>
        </w:rPr>
        <w:t>Kod samochodowy - A</w:t>
      </w:r>
      <w:r w:rsidRPr="00DE080C">
        <w:rPr>
          <w:rFonts w:ascii="Comic Sans MS" w:hAnsi="Comic Sans MS" w:cs="Tahoma"/>
          <w:color w:val="00B050"/>
        </w:rPr>
        <w:br/>
      </w:r>
      <w:r w:rsidRPr="00DE080C">
        <w:rPr>
          <w:rFonts w:ascii="Comic Sans MS" w:hAnsi="Comic Sans MS" w:cs="Tahoma"/>
          <w:color w:val="00B050"/>
          <w:shd w:val="clear" w:color="auto" w:fill="FFFFFF"/>
        </w:rPr>
        <w:t>Kod telefoniczny - +43</w:t>
      </w:r>
      <w:r w:rsidRPr="00DE080C">
        <w:rPr>
          <w:rFonts w:ascii="Comic Sans MS" w:hAnsi="Comic Sans MS" w:cs="Tahoma"/>
          <w:color w:val="00B050"/>
        </w:rPr>
        <w:br/>
      </w:r>
      <w:r w:rsidRPr="00DE080C">
        <w:rPr>
          <w:rFonts w:ascii="Comic Sans MS" w:hAnsi="Comic Sans MS" w:cs="Tahoma"/>
          <w:color w:val="00B050"/>
          <w:shd w:val="clear" w:color="auto" w:fill="FFFFFF"/>
        </w:rPr>
        <w:t xml:space="preserve">Największe miasta - Wiedeń, Graz, Linz, Salzburg, Innsbruck, Klagenfurt, </w:t>
      </w:r>
      <w:proofErr w:type="spellStart"/>
      <w:r w:rsidRPr="00DE080C">
        <w:rPr>
          <w:rFonts w:ascii="Comic Sans MS" w:hAnsi="Comic Sans MS" w:cs="Tahoma"/>
          <w:color w:val="00B050"/>
          <w:shd w:val="clear" w:color="auto" w:fill="FFFFFF"/>
        </w:rPr>
        <w:t>Wels</w:t>
      </w:r>
      <w:proofErr w:type="spellEnd"/>
      <w:r w:rsidRPr="00DE080C">
        <w:rPr>
          <w:rFonts w:ascii="Comic Sans MS" w:hAnsi="Comic Sans MS" w:cs="Tahoma"/>
          <w:color w:val="00B050"/>
          <w:shd w:val="clear" w:color="auto" w:fill="FFFFFF"/>
        </w:rPr>
        <w:t xml:space="preserve">, Villach, </w:t>
      </w:r>
      <w:proofErr w:type="spellStart"/>
      <w:r w:rsidRPr="00DE080C">
        <w:rPr>
          <w:rFonts w:ascii="Comic Sans MS" w:hAnsi="Comic Sans MS" w:cs="Tahoma"/>
          <w:color w:val="00B050"/>
          <w:shd w:val="clear" w:color="auto" w:fill="FFFFFF"/>
        </w:rPr>
        <w:t>SanktPölten</w:t>
      </w:r>
      <w:proofErr w:type="spellEnd"/>
      <w:r w:rsidRPr="00DE080C">
        <w:rPr>
          <w:rFonts w:ascii="Comic Sans MS" w:hAnsi="Comic Sans MS" w:cs="Tahoma"/>
          <w:color w:val="00B050"/>
          <w:shd w:val="clear" w:color="auto" w:fill="FFFFFF"/>
        </w:rPr>
        <w:t xml:space="preserve">, </w:t>
      </w:r>
      <w:proofErr w:type="spellStart"/>
      <w:r w:rsidRPr="00DE080C">
        <w:rPr>
          <w:rFonts w:ascii="Comic Sans MS" w:hAnsi="Comic Sans MS" w:cs="Tahoma"/>
          <w:color w:val="00B050"/>
          <w:shd w:val="clear" w:color="auto" w:fill="FFFFFF"/>
        </w:rPr>
        <w:t>Dornbirn</w:t>
      </w:r>
      <w:proofErr w:type="spellEnd"/>
      <w:r w:rsidRPr="00DE080C">
        <w:rPr>
          <w:rFonts w:ascii="Comic Sans MS" w:hAnsi="Comic Sans MS" w:cs="Tahoma"/>
          <w:color w:val="00B050"/>
        </w:rPr>
        <w:br/>
      </w:r>
      <w:r w:rsidRPr="00DE080C">
        <w:rPr>
          <w:rFonts w:ascii="Comic Sans MS" w:hAnsi="Comic Sans MS" w:cs="Tahoma"/>
          <w:color w:val="00B050"/>
          <w:shd w:val="clear" w:color="auto" w:fill="FFFFFF"/>
        </w:rPr>
        <w:t>Granica lądowa - od zachodu ze Szwajcarią (164 km) i Liechtensteinem (35 km), Włochami (430 km) i Słowenią (330 km) od południa, Węgrami (366 km) i Słowacją (91 km) od wschodu i Niemcami (784 km) oraz Czechami (632 km) od północy.</w:t>
      </w:r>
    </w:p>
    <w:p w:rsidR="0066171C" w:rsidRPr="00DE080C" w:rsidRDefault="008F293A">
      <w:pPr>
        <w:rPr>
          <w:rFonts w:ascii="Comic Sans MS" w:hAnsi="Comic Sans MS" w:cs="Tahoma"/>
          <w:color w:val="00B050"/>
          <w:shd w:val="clear" w:color="auto" w:fill="FFFFFF"/>
        </w:rPr>
      </w:pPr>
      <w:r w:rsidRPr="00DE080C">
        <w:rPr>
          <w:rFonts w:ascii="Comic Sans MS" w:hAnsi="Comic Sans MS" w:cs="Tahoma"/>
          <w:color w:val="00B050"/>
          <w:szCs w:val="19"/>
        </w:rPr>
        <w:t xml:space="preserve">Głowa państwa: prezydent Heinz Fischer (od 8 lipca 2004) </w:t>
      </w:r>
      <w:r w:rsidRPr="00DE080C">
        <w:rPr>
          <w:rFonts w:ascii="Comic Sans MS" w:hAnsi="Comic Sans MS" w:cs="Tahoma"/>
          <w:color w:val="00B050"/>
          <w:szCs w:val="19"/>
        </w:rPr>
        <w:br/>
        <w:t xml:space="preserve">Szef rządu: kanclerz Werner </w:t>
      </w:r>
      <w:proofErr w:type="spellStart"/>
      <w:r w:rsidRPr="00DE080C">
        <w:rPr>
          <w:rFonts w:ascii="Comic Sans MS" w:hAnsi="Comic Sans MS" w:cs="Tahoma"/>
          <w:color w:val="00B050"/>
          <w:szCs w:val="19"/>
        </w:rPr>
        <w:t>Faymann</w:t>
      </w:r>
      <w:proofErr w:type="spellEnd"/>
      <w:r w:rsidRPr="00DE080C">
        <w:rPr>
          <w:rFonts w:ascii="Comic Sans MS" w:hAnsi="Comic Sans MS" w:cs="Tahoma"/>
          <w:color w:val="00B050"/>
          <w:szCs w:val="19"/>
        </w:rPr>
        <w:t xml:space="preserve"> (od 2 grudnia 2008) </w:t>
      </w:r>
      <w:r w:rsidRPr="00DE080C">
        <w:rPr>
          <w:rFonts w:ascii="Comic Sans MS" w:hAnsi="Comic Sans MS" w:cs="Tahoma"/>
          <w:color w:val="00B050"/>
          <w:szCs w:val="19"/>
        </w:rPr>
        <w:br/>
        <w:t xml:space="preserve">Święto Niepodległości: 27 lipca (27 lipiec 1955) </w:t>
      </w:r>
      <w:r w:rsidRPr="00DE080C">
        <w:rPr>
          <w:rFonts w:ascii="Comic Sans MS" w:hAnsi="Comic Sans MS" w:cs="Tahoma"/>
          <w:color w:val="00B050"/>
          <w:szCs w:val="19"/>
        </w:rPr>
        <w:br/>
        <w:t xml:space="preserve">Najwyżej położony punkt: </w:t>
      </w:r>
      <w:proofErr w:type="spellStart"/>
      <w:r w:rsidRPr="00DE080C">
        <w:rPr>
          <w:rFonts w:ascii="Comic Sans MS" w:hAnsi="Comic Sans MS" w:cs="Tahoma"/>
          <w:color w:val="00B050"/>
          <w:szCs w:val="19"/>
        </w:rPr>
        <w:t>Grossglockner</w:t>
      </w:r>
      <w:proofErr w:type="spellEnd"/>
      <w:r w:rsidRPr="00DE080C">
        <w:rPr>
          <w:rFonts w:ascii="Comic Sans MS" w:hAnsi="Comic Sans MS" w:cs="Tahoma"/>
          <w:color w:val="00B050"/>
          <w:szCs w:val="19"/>
        </w:rPr>
        <w:t xml:space="preserve">: 3 797 m n.p.m. </w:t>
      </w:r>
      <w:r w:rsidRPr="00DE080C">
        <w:rPr>
          <w:rFonts w:ascii="Comic Sans MS" w:hAnsi="Comic Sans MS" w:cs="Tahoma"/>
          <w:color w:val="00B050"/>
          <w:szCs w:val="19"/>
        </w:rPr>
        <w:br/>
      </w:r>
      <w:r w:rsidRPr="00DE080C">
        <w:rPr>
          <w:rFonts w:ascii="Comic Sans MS" w:hAnsi="Comic Sans MS" w:cs="Tahoma"/>
          <w:color w:val="00B050"/>
        </w:rPr>
        <w:t xml:space="preserve">Najniżej położony punkt: Jezioro </w:t>
      </w:r>
      <w:proofErr w:type="spellStart"/>
      <w:r w:rsidRPr="00DE080C">
        <w:rPr>
          <w:rFonts w:ascii="Comic Sans MS" w:hAnsi="Comic Sans MS" w:cs="Tahoma"/>
          <w:color w:val="00B050"/>
        </w:rPr>
        <w:t>Nezyderskie</w:t>
      </w:r>
      <w:proofErr w:type="spellEnd"/>
      <w:r w:rsidRPr="00DE080C">
        <w:rPr>
          <w:rFonts w:ascii="Comic Sans MS" w:hAnsi="Comic Sans MS" w:cs="Tahoma"/>
          <w:color w:val="00B050"/>
        </w:rPr>
        <w:t xml:space="preserve">  (</w:t>
      </w:r>
      <w:proofErr w:type="spellStart"/>
      <w:r w:rsidRPr="00DE080C">
        <w:rPr>
          <w:rFonts w:ascii="Comic Sans MS" w:hAnsi="Comic Sans MS" w:cs="Tahoma"/>
          <w:color w:val="00B050"/>
          <w:shd w:val="clear" w:color="auto" w:fill="FFFFFF"/>
        </w:rPr>
        <w:t>NeusiedlerSee</w:t>
      </w:r>
      <w:proofErr w:type="spellEnd"/>
      <w:r w:rsidRPr="00DE080C">
        <w:rPr>
          <w:rFonts w:ascii="Comic Sans MS" w:hAnsi="Comic Sans MS" w:cs="Tahoma"/>
          <w:color w:val="00B050"/>
          <w:shd w:val="clear" w:color="auto" w:fill="FFFFFF"/>
        </w:rPr>
        <w:t>)</w:t>
      </w:r>
      <w:r w:rsidRPr="00DE080C">
        <w:rPr>
          <w:rFonts w:ascii="Comic Sans MS" w:hAnsi="Comic Sans MS" w:cs="Tahoma"/>
          <w:color w:val="00B050"/>
        </w:rPr>
        <w:t xml:space="preserve"> 116 m n.p.m.</w:t>
      </w:r>
      <w:r w:rsidRPr="00DE080C">
        <w:rPr>
          <w:rFonts w:ascii="Comic Sans MS" w:hAnsi="Comic Sans MS" w:cs="Tahoma"/>
          <w:color w:val="00B050"/>
        </w:rPr>
        <w:br/>
      </w:r>
      <w:r w:rsidRPr="00DE080C">
        <w:rPr>
          <w:rFonts w:ascii="Comic Sans MS" w:hAnsi="Comic Sans MS" w:cs="Tahoma"/>
          <w:color w:val="00B050"/>
          <w:shd w:val="clear" w:color="auto" w:fill="FFFFFF"/>
        </w:rPr>
        <w:t>Najdłuższa rzeka - Dunaj</w:t>
      </w:r>
      <w:r w:rsidRPr="00DE080C">
        <w:rPr>
          <w:rFonts w:ascii="Comic Sans MS" w:hAnsi="Comic Sans MS" w:cs="Tahoma"/>
          <w:color w:val="00B050"/>
        </w:rPr>
        <w:br/>
      </w:r>
      <w:r w:rsidRPr="00DE080C">
        <w:rPr>
          <w:rFonts w:ascii="Comic Sans MS" w:hAnsi="Comic Sans MS" w:cs="Tahoma"/>
          <w:color w:val="00B050"/>
          <w:shd w:val="clear" w:color="auto" w:fill="FFFFFF"/>
        </w:rPr>
        <w:t>Największe jezioro - Jezioro Bodeńskie</w:t>
      </w:r>
      <w:r w:rsidRPr="00DE080C">
        <w:rPr>
          <w:rFonts w:ascii="Comic Sans MS" w:hAnsi="Comic Sans MS" w:cs="Tahoma"/>
          <w:color w:val="00B050"/>
        </w:rPr>
        <w:br/>
      </w:r>
      <w:r w:rsidRPr="00DE080C">
        <w:rPr>
          <w:rFonts w:ascii="Comic Sans MS" w:hAnsi="Comic Sans MS" w:cs="Tahoma"/>
          <w:color w:val="00B050"/>
          <w:shd w:val="clear" w:color="auto" w:fill="FFFFFF"/>
        </w:rPr>
        <w:t xml:space="preserve">Najważniejsze miejscowości - </w:t>
      </w:r>
      <w:proofErr w:type="spellStart"/>
      <w:r w:rsidRPr="00DE080C">
        <w:rPr>
          <w:rFonts w:ascii="Comic Sans MS" w:hAnsi="Comic Sans MS" w:cs="Tahoma"/>
          <w:color w:val="00B050"/>
          <w:shd w:val="clear" w:color="auto" w:fill="FFFFFF"/>
        </w:rPr>
        <w:t>Eisenstadt</w:t>
      </w:r>
      <w:proofErr w:type="spellEnd"/>
      <w:r w:rsidRPr="00DE080C">
        <w:rPr>
          <w:rFonts w:ascii="Comic Sans MS" w:hAnsi="Comic Sans MS" w:cs="Tahoma"/>
          <w:color w:val="00B050"/>
          <w:shd w:val="clear" w:color="auto" w:fill="FFFFFF"/>
        </w:rPr>
        <w:t xml:space="preserve">, Regencja, Wiedeń, Salzburg, Graz, Innsbruck, Linz, St. </w:t>
      </w:r>
      <w:proofErr w:type="spellStart"/>
      <w:r w:rsidRPr="00DE080C">
        <w:rPr>
          <w:rFonts w:ascii="Comic Sans MS" w:hAnsi="Comic Sans MS" w:cs="Tahoma"/>
          <w:color w:val="00B050"/>
          <w:shd w:val="clear" w:color="auto" w:fill="FFFFFF"/>
        </w:rPr>
        <w:t>Paten,Klagenfurt</w:t>
      </w:r>
      <w:proofErr w:type="spellEnd"/>
      <w:r w:rsidRPr="00DE080C">
        <w:rPr>
          <w:rFonts w:ascii="Comic Sans MS" w:hAnsi="Comic Sans MS" w:cs="Tahoma"/>
          <w:color w:val="00B050"/>
        </w:rPr>
        <w:br/>
      </w:r>
      <w:r w:rsidRPr="00DE080C">
        <w:rPr>
          <w:rFonts w:ascii="Comic Sans MS" w:hAnsi="Comic Sans MS" w:cs="Tahoma"/>
          <w:color w:val="00B050"/>
          <w:shd w:val="clear" w:color="auto" w:fill="FFFFFF"/>
        </w:rPr>
        <w:t>Religia - katolicyzm 68,5%, protestanci (4,7%), muzułmanie (4,2%), prawosławni (2,2%), wyznawcy pozostałych religii (około 3%) oraz bezwyznaniowcy (17,1%)</w:t>
      </w:r>
    </w:p>
    <w:p w:rsidR="00116EC3" w:rsidRPr="00DE080C" w:rsidRDefault="00DE080C">
      <w:pPr>
        <w:rPr>
          <w:rFonts w:ascii="Comic Sans MS" w:hAnsi="Comic Sans MS"/>
          <w:color w:val="00B050"/>
          <w:sz w:val="32"/>
          <w:szCs w:val="18"/>
        </w:rPr>
      </w:pPr>
      <w:r w:rsidRPr="00DE080C">
        <w:rPr>
          <w:rFonts w:ascii="Comic Sans MS" w:hAnsi="Comic Sans MS" w:cs="Tahoma"/>
          <w:color w:val="00B050"/>
        </w:rPr>
        <w:t>O</w:t>
      </w:r>
      <w:r w:rsidR="0066171C" w:rsidRPr="00DE080C">
        <w:rPr>
          <w:rFonts w:ascii="Comic Sans MS" w:hAnsi="Comic Sans MS" w:cs="Tahoma"/>
          <w:color w:val="00B050"/>
        </w:rPr>
        <w:t xml:space="preserve">koło 70% powierzchni Austrii zajmują góry, głównie Alpy Wschodnie, ciągnące się równoleżnikowo przez środkową i południową część Austrii (najważniejsze Wysokie </w:t>
      </w:r>
      <w:proofErr w:type="spellStart"/>
      <w:r w:rsidR="0066171C" w:rsidRPr="00DE080C">
        <w:rPr>
          <w:rFonts w:ascii="Comic Sans MS" w:hAnsi="Comic Sans MS" w:cs="Tahoma"/>
          <w:color w:val="00B050"/>
        </w:rPr>
        <w:t>Taury</w:t>
      </w:r>
      <w:proofErr w:type="spellEnd"/>
      <w:r w:rsidR="0066171C" w:rsidRPr="00DE080C">
        <w:rPr>
          <w:rFonts w:ascii="Comic Sans MS" w:hAnsi="Comic Sans MS" w:cs="Tahoma"/>
          <w:color w:val="00B050"/>
        </w:rPr>
        <w:t xml:space="preserve"> ze szczytem </w:t>
      </w:r>
      <w:proofErr w:type="spellStart"/>
      <w:r w:rsidR="0066171C" w:rsidRPr="00DE080C">
        <w:rPr>
          <w:rFonts w:ascii="Comic Sans MS" w:hAnsi="Comic Sans MS" w:cs="Tahoma"/>
          <w:color w:val="00B050"/>
        </w:rPr>
        <w:t>Grossglockner</w:t>
      </w:r>
      <w:proofErr w:type="spellEnd"/>
      <w:r w:rsidR="0066171C" w:rsidRPr="00DE080C">
        <w:rPr>
          <w:rFonts w:ascii="Comic Sans MS" w:hAnsi="Comic Sans MS" w:cs="Tahoma"/>
          <w:color w:val="00B050"/>
        </w:rPr>
        <w:t>, 3797m)</w:t>
      </w:r>
      <w:r w:rsidR="0066171C" w:rsidRPr="00DE080C">
        <w:rPr>
          <w:rFonts w:ascii="Comic Sans MS" w:hAnsi="Comic Sans MS" w:cs="Tahoma"/>
          <w:color w:val="00B050"/>
        </w:rPr>
        <w:br/>
      </w:r>
      <w:r w:rsidR="0066171C" w:rsidRPr="00DE080C">
        <w:rPr>
          <w:rFonts w:ascii="Comic Sans MS" w:hAnsi="Comic Sans MS" w:cs="Arial"/>
          <w:color w:val="111111"/>
          <w:sz w:val="23"/>
          <w:szCs w:val="23"/>
        </w:rPr>
        <w:br/>
      </w:r>
      <w:hyperlink r:id="rId8" w:tooltip="Austria" w:history="1">
        <w:r w:rsidR="00116EC3" w:rsidRPr="00DE080C">
          <w:rPr>
            <w:rStyle w:val="Pogrubienie"/>
            <w:rFonts w:ascii="Comic Sans MS" w:hAnsi="Comic Sans MS"/>
            <w:color w:val="00B050"/>
            <w:sz w:val="32"/>
            <w:szCs w:val="18"/>
          </w:rPr>
          <w:t>Austria</w:t>
        </w:r>
      </w:hyperlink>
      <w:r w:rsidR="00116EC3" w:rsidRPr="00DE080C">
        <w:rPr>
          <w:rFonts w:ascii="Comic Sans MS" w:hAnsi="Comic Sans MS"/>
          <w:color w:val="00B050"/>
          <w:sz w:val="32"/>
          <w:szCs w:val="18"/>
        </w:rPr>
        <w:t xml:space="preserve"> jest od 1995 roku członkiem Unii Europejskiej</w:t>
      </w:r>
      <w:r w:rsidR="008F293A" w:rsidRPr="00DE080C">
        <w:rPr>
          <w:rFonts w:ascii="Comic Sans MS" w:hAnsi="Comic Sans MS"/>
          <w:color w:val="00B050"/>
          <w:sz w:val="32"/>
          <w:szCs w:val="18"/>
        </w:rPr>
        <w:t>.</w:t>
      </w:r>
    </w:p>
    <w:p w:rsidR="008F293A" w:rsidRDefault="008F293A">
      <w:pPr>
        <w:rPr>
          <w:rFonts w:ascii="Berlin Sans FB Demi" w:hAnsi="Berlin Sans FB Demi"/>
          <w:color w:val="00B050"/>
          <w:sz w:val="32"/>
          <w:szCs w:val="18"/>
        </w:rPr>
      </w:pPr>
    </w:p>
    <w:p w:rsidR="008F293A" w:rsidRPr="00DE080C" w:rsidRDefault="008F293A" w:rsidP="00DE080C">
      <w:pPr>
        <w:jc w:val="center"/>
        <w:rPr>
          <w:rFonts w:ascii="Comic Sans MS" w:hAnsi="Comic Sans MS"/>
          <w:b/>
          <w:sz w:val="48"/>
          <w:shd w:val="clear" w:color="auto" w:fill="FFFFFF"/>
        </w:rPr>
      </w:pPr>
      <w:r w:rsidRPr="00DE080C">
        <w:rPr>
          <w:rFonts w:ascii="Comic Sans MS" w:hAnsi="Comic Sans MS"/>
          <w:b/>
          <w:sz w:val="40"/>
          <w:szCs w:val="18"/>
        </w:rPr>
        <w:t>Ciekawostki</w:t>
      </w:r>
    </w:p>
    <w:p w:rsidR="0036290C" w:rsidRPr="00DE080C" w:rsidRDefault="0036290C" w:rsidP="00DE080C">
      <w:pPr>
        <w:pStyle w:val="Akapitzlist"/>
        <w:numPr>
          <w:ilvl w:val="0"/>
          <w:numId w:val="19"/>
        </w:numPr>
        <w:spacing w:after="0" w:line="360" w:lineRule="auto"/>
        <w:jc w:val="center"/>
        <w:rPr>
          <w:rFonts w:ascii="Comic Sans MS" w:eastAsia="Times New Roman" w:hAnsi="Comic Sans MS" w:cs="Times New Roman"/>
          <w:color w:val="222222"/>
          <w:szCs w:val="20"/>
          <w:lang w:eastAsia="pl-PL"/>
        </w:rPr>
      </w:pPr>
      <w:r w:rsidRPr="00DE080C">
        <w:rPr>
          <w:rFonts w:ascii="Comic Sans MS" w:eastAsia="Times New Roman" w:hAnsi="Comic Sans MS" w:cs="Times New Roman"/>
          <w:b/>
          <w:bCs/>
          <w:color w:val="222222"/>
          <w:szCs w:val="20"/>
          <w:lang w:eastAsia="pl-PL"/>
        </w:rPr>
        <w:t xml:space="preserve">Austria </w:t>
      </w:r>
      <w:r w:rsidR="008F293A" w:rsidRPr="00DE080C">
        <w:rPr>
          <w:rFonts w:ascii="Comic Sans MS" w:eastAsia="Times New Roman" w:hAnsi="Comic Sans MS" w:cs="Times New Roman"/>
          <w:color w:val="222222"/>
          <w:szCs w:val="20"/>
          <w:lang w:eastAsia="pl-PL"/>
        </w:rPr>
        <w:t>to w ok. 70%</w:t>
      </w:r>
      <w:r w:rsidRPr="00DE080C">
        <w:rPr>
          <w:rFonts w:ascii="Comic Sans MS" w:eastAsia="Times New Roman" w:hAnsi="Comic Sans MS" w:cs="Times New Roman"/>
          <w:color w:val="222222"/>
          <w:szCs w:val="20"/>
          <w:lang w:eastAsia="pl-PL"/>
        </w:rPr>
        <w:t xml:space="preserve"> proc. kraj katolicki, dlatego wszelkie święta kościelne są tutaj bardzo celebrowane. Do głównych świąt (podobnie jak w Polsce) należą Boże Narodzenie oraz Wielkanoc. Kolejnym ważnym dniem jest Wniebowstąpienie Pańskie (Christi </w:t>
      </w:r>
      <w:proofErr w:type="spellStart"/>
      <w:r w:rsidRPr="00DE080C">
        <w:rPr>
          <w:rFonts w:ascii="Comic Sans MS" w:eastAsia="Times New Roman" w:hAnsi="Comic Sans MS" w:cs="Times New Roman"/>
          <w:color w:val="222222"/>
          <w:szCs w:val="20"/>
          <w:lang w:eastAsia="pl-PL"/>
        </w:rPr>
        <w:t>Himmelfahrt</w:t>
      </w:r>
      <w:proofErr w:type="spellEnd"/>
      <w:r w:rsidRPr="00DE080C">
        <w:rPr>
          <w:rFonts w:ascii="Comic Sans MS" w:eastAsia="Times New Roman" w:hAnsi="Comic Sans MS" w:cs="Times New Roman"/>
          <w:color w:val="222222"/>
          <w:szCs w:val="20"/>
          <w:lang w:eastAsia="pl-PL"/>
        </w:rPr>
        <w:t xml:space="preserve">), obchodzone czterdziestego dnia po Niedzieli Wielkanocnej; </w:t>
      </w:r>
      <w:r w:rsidRPr="00DE080C">
        <w:rPr>
          <w:rFonts w:ascii="Comic Sans MS" w:eastAsia="Times New Roman" w:hAnsi="Comic Sans MS" w:cs="Times New Roman"/>
          <w:color w:val="222222"/>
          <w:szCs w:val="20"/>
          <w:lang w:eastAsia="pl-PL"/>
        </w:rPr>
        <w:lastRenderedPageBreak/>
        <w:t>Boże Ciało; Wniebowzięcie NMP – 15 sierpnia; Wszystkich Świętych – 1 listopada; Święto Niepokalanego Poczęcia – 8 grudzień, od którego można zaczynać świąteczne zakupy; oraz Nowy Rok.</w:t>
      </w:r>
    </w:p>
    <w:p w:rsidR="0036290C" w:rsidRPr="00DE080C" w:rsidRDefault="0036290C" w:rsidP="00DE080C">
      <w:pPr>
        <w:spacing w:after="0" w:line="300" w:lineRule="atLeast"/>
        <w:jc w:val="center"/>
        <w:rPr>
          <w:rFonts w:ascii="Comic Sans MS" w:eastAsia="Times New Roman" w:hAnsi="Comic Sans MS" w:cs="Times New Roman"/>
          <w:color w:val="808080"/>
          <w:szCs w:val="20"/>
          <w:lang w:eastAsia="pl-PL"/>
        </w:rPr>
      </w:pPr>
      <w:r w:rsidRPr="00DE080C">
        <w:rPr>
          <w:rFonts w:ascii="Comic Sans MS" w:eastAsia="Times New Roman" w:hAnsi="Comic Sans MS" w:cs="Times New Roman"/>
          <w:noProof/>
          <w:color w:val="808080"/>
          <w:szCs w:val="20"/>
          <w:lang w:eastAsia="pl-PL"/>
        </w:rPr>
        <w:drawing>
          <wp:inline distT="0" distB="0" distL="0" distR="0">
            <wp:extent cx="2857500" cy="2143125"/>
            <wp:effectExtent l="19050" t="0" r="0" b="0"/>
            <wp:docPr id="13" name="Obraz 3" descr="http://static.lovetotravel.pl/galery/th/th0_7159_jarmarki_swiate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lovetotravel.pl/galery/th/th0_7159_jarmarki_swiateczne.jpg"/>
                    <pic:cNvPicPr>
                      <a:picLocks noChangeAspect="1" noChangeArrowheads="1"/>
                    </pic:cNvPicPr>
                  </pic:nvPicPr>
                  <pic:blipFill>
                    <a:blip r:embed="rId9"/>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DE080C">
        <w:rPr>
          <w:rFonts w:ascii="Comic Sans MS" w:eastAsia="Times New Roman" w:hAnsi="Comic Sans MS" w:cs="Times New Roman"/>
          <w:color w:val="808080"/>
          <w:szCs w:val="20"/>
          <w:lang w:eastAsia="pl-PL"/>
        </w:rPr>
        <w:br/>
        <w:t>Podczas Adwentu można odwiedzić nastrojowe Jarmarki Świąteczne</w:t>
      </w:r>
    </w:p>
    <w:p w:rsidR="00912420" w:rsidRPr="00DE080C" w:rsidRDefault="00912420" w:rsidP="00DE080C">
      <w:pPr>
        <w:pStyle w:val="Akapitzlist"/>
        <w:numPr>
          <w:ilvl w:val="0"/>
          <w:numId w:val="19"/>
        </w:numPr>
        <w:spacing w:before="100" w:beforeAutospacing="1" w:after="100" w:afterAutospacing="1" w:line="360" w:lineRule="auto"/>
        <w:jc w:val="center"/>
        <w:rPr>
          <w:rFonts w:ascii="Comic Sans MS" w:eastAsia="Times New Roman" w:hAnsi="Comic Sans MS" w:cs="Times New Roman"/>
          <w:color w:val="222222"/>
          <w:szCs w:val="20"/>
          <w:lang w:eastAsia="pl-PL"/>
        </w:rPr>
      </w:pPr>
      <w:r w:rsidRPr="00DE080C">
        <w:rPr>
          <w:rFonts w:ascii="Comic Sans MS" w:eastAsia="Times New Roman" w:hAnsi="Comic Sans MS" w:cs="Times New Roman"/>
          <w:szCs w:val="20"/>
          <w:lang w:eastAsia="pl-PL"/>
        </w:rPr>
        <w:t xml:space="preserve">Piąty grudnia jest dniem, w którym przychodzi diabeł z rózgą, nazywany w </w:t>
      </w:r>
      <w:hyperlink r:id="rId10" w:tooltip="Austria" w:history="1">
        <w:r w:rsidRPr="00DE080C">
          <w:rPr>
            <w:rFonts w:ascii="Comic Sans MS" w:eastAsia="Times New Roman" w:hAnsi="Comic Sans MS" w:cs="Times New Roman"/>
            <w:bCs/>
            <w:szCs w:val="20"/>
            <w:lang w:eastAsia="pl-PL"/>
          </w:rPr>
          <w:t>Austrii</w:t>
        </w:r>
      </w:hyperlink>
      <w:r w:rsidRPr="00DE080C">
        <w:rPr>
          <w:rFonts w:ascii="Comic Sans MS" w:eastAsia="Times New Roman" w:hAnsi="Comic Sans MS" w:cs="Times New Roman"/>
          <w:szCs w:val="20"/>
          <w:lang w:eastAsia="pl-PL"/>
        </w:rPr>
        <w:t xml:space="preserve"> (i</w:t>
      </w:r>
      <w:r w:rsidRPr="00DE080C">
        <w:rPr>
          <w:rFonts w:ascii="Comic Sans MS" w:eastAsia="Times New Roman" w:hAnsi="Comic Sans MS" w:cs="Times New Roman"/>
          <w:color w:val="222222"/>
          <w:szCs w:val="20"/>
          <w:lang w:eastAsia="pl-PL"/>
        </w:rPr>
        <w:t xml:space="preserve"> na Węgrzech) </w:t>
      </w:r>
      <w:proofErr w:type="spellStart"/>
      <w:r w:rsidRPr="00DE080C">
        <w:rPr>
          <w:rFonts w:ascii="Comic Sans MS" w:eastAsia="Times New Roman" w:hAnsi="Comic Sans MS" w:cs="Times New Roman"/>
          <w:color w:val="222222"/>
          <w:szCs w:val="20"/>
          <w:lang w:eastAsia="pl-PL"/>
        </w:rPr>
        <w:t>krampusem</w:t>
      </w:r>
      <w:proofErr w:type="spellEnd"/>
      <w:r w:rsidRPr="00DE080C">
        <w:rPr>
          <w:rFonts w:ascii="Comic Sans MS" w:eastAsia="Times New Roman" w:hAnsi="Comic Sans MS" w:cs="Times New Roman"/>
          <w:color w:val="222222"/>
          <w:szCs w:val="20"/>
          <w:lang w:eastAsia="pl-PL"/>
        </w:rPr>
        <w:t>. Tak więc 5 grudnia po ulicach szwendają się zgraje diabłów, z brzęczącymi łańcuchami, w czarnych kozich skórach, w strasznych maskach, z ogromnymi rogami i oczywiście rózgami. Często z tego powodu zatrzymywany jest ruch samochodowy.</w:t>
      </w:r>
    </w:p>
    <w:p w:rsidR="00912420" w:rsidRPr="00DE080C" w:rsidRDefault="00912420" w:rsidP="00DE080C">
      <w:pPr>
        <w:pStyle w:val="Akapitzlist"/>
        <w:spacing w:before="100" w:beforeAutospacing="1" w:after="100" w:afterAutospacing="1" w:line="360" w:lineRule="auto"/>
        <w:jc w:val="center"/>
        <w:rPr>
          <w:rFonts w:ascii="Comic Sans MS" w:eastAsia="Times New Roman" w:hAnsi="Comic Sans MS" w:cs="Times New Roman"/>
          <w:color w:val="222222"/>
          <w:szCs w:val="20"/>
          <w:lang w:eastAsia="pl-PL"/>
        </w:rPr>
      </w:pPr>
    </w:p>
    <w:p w:rsidR="0036290C" w:rsidRPr="00DE080C" w:rsidRDefault="0036290C" w:rsidP="00DE080C">
      <w:pPr>
        <w:pStyle w:val="Akapitzlist"/>
        <w:numPr>
          <w:ilvl w:val="0"/>
          <w:numId w:val="19"/>
        </w:numPr>
        <w:spacing w:before="100" w:beforeAutospacing="1" w:after="100" w:afterAutospacing="1" w:line="360" w:lineRule="auto"/>
        <w:jc w:val="center"/>
        <w:rPr>
          <w:rFonts w:ascii="Comic Sans MS" w:eastAsia="Times New Roman" w:hAnsi="Comic Sans MS" w:cs="Times New Roman"/>
          <w:color w:val="222222"/>
          <w:szCs w:val="20"/>
          <w:lang w:eastAsia="pl-PL"/>
        </w:rPr>
      </w:pPr>
      <w:r w:rsidRPr="00DE080C">
        <w:rPr>
          <w:rFonts w:ascii="Comic Sans MS" w:eastAsia="Times New Roman" w:hAnsi="Comic Sans MS" w:cs="Times New Roman"/>
          <w:color w:val="222222"/>
          <w:szCs w:val="20"/>
          <w:lang w:eastAsia="pl-PL"/>
        </w:rPr>
        <w:t>Po typowych zwyczajach adwentowych, jak jasełka i śpiewanie adwentowe rozpoczyna się pod koniec grudnia okres nocnych marszów czarownic i przebierańców. Pochody przebierańców tj. “</w:t>
      </w:r>
      <w:r w:rsidRPr="00DE080C">
        <w:rPr>
          <w:rFonts w:ascii="Comic Sans MS" w:eastAsia="Times New Roman" w:hAnsi="Comic Sans MS" w:cs="Times New Roman"/>
          <w:b/>
          <w:bCs/>
          <w:color w:val="222222"/>
          <w:szCs w:val="20"/>
          <w:lang w:eastAsia="pl-PL"/>
        </w:rPr>
        <w:t>Scheller</w:t>
      </w:r>
      <w:r w:rsidRPr="00DE080C">
        <w:rPr>
          <w:rFonts w:ascii="Comic Sans MS" w:eastAsia="Times New Roman" w:hAnsi="Comic Sans MS" w:cs="Times New Roman"/>
          <w:color w:val="222222"/>
          <w:szCs w:val="20"/>
          <w:lang w:eastAsia="pl-PL"/>
        </w:rPr>
        <w:t>", “</w:t>
      </w:r>
      <w:proofErr w:type="spellStart"/>
      <w:r w:rsidRPr="00DE080C">
        <w:rPr>
          <w:rFonts w:ascii="Comic Sans MS" w:eastAsia="Times New Roman" w:hAnsi="Comic Sans MS" w:cs="Times New Roman"/>
          <w:b/>
          <w:bCs/>
          <w:color w:val="222222"/>
          <w:szCs w:val="20"/>
          <w:lang w:eastAsia="pl-PL"/>
        </w:rPr>
        <w:t>Wampleler</w:t>
      </w:r>
      <w:proofErr w:type="spellEnd"/>
      <w:r w:rsidRPr="00DE080C">
        <w:rPr>
          <w:rFonts w:ascii="Comic Sans MS" w:eastAsia="Times New Roman" w:hAnsi="Comic Sans MS" w:cs="Times New Roman"/>
          <w:color w:val="222222"/>
          <w:szCs w:val="20"/>
          <w:lang w:eastAsia="pl-PL"/>
        </w:rPr>
        <w:t>" czy “</w:t>
      </w:r>
      <w:proofErr w:type="spellStart"/>
      <w:r w:rsidRPr="00DE080C">
        <w:rPr>
          <w:rFonts w:ascii="Comic Sans MS" w:eastAsia="Times New Roman" w:hAnsi="Comic Sans MS" w:cs="Times New Roman"/>
          <w:b/>
          <w:bCs/>
          <w:color w:val="222222"/>
          <w:szCs w:val="20"/>
          <w:lang w:eastAsia="pl-PL"/>
        </w:rPr>
        <w:t>Schemen</w:t>
      </w:r>
      <w:proofErr w:type="spellEnd"/>
      <w:r w:rsidRPr="00DE080C">
        <w:rPr>
          <w:rFonts w:ascii="Comic Sans MS" w:eastAsia="Times New Roman" w:hAnsi="Comic Sans MS" w:cs="Times New Roman"/>
          <w:color w:val="222222"/>
          <w:szCs w:val="20"/>
          <w:lang w:eastAsia="pl-PL"/>
        </w:rPr>
        <w:t>" oraz wiele innych, mają przepędzić zimę i obudzić przyrodę do życia.</w:t>
      </w:r>
    </w:p>
    <w:p w:rsidR="00912420" w:rsidRPr="00DE080C" w:rsidRDefault="00912420" w:rsidP="00DE080C">
      <w:pPr>
        <w:pStyle w:val="Akapitzlist"/>
        <w:jc w:val="center"/>
        <w:rPr>
          <w:rFonts w:ascii="Comic Sans MS" w:eastAsia="Times New Roman" w:hAnsi="Comic Sans MS" w:cs="Times New Roman"/>
          <w:color w:val="222222"/>
          <w:szCs w:val="20"/>
          <w:lang w:eastAsia="pl-PL"/>
        </w:rPr>
      </w:pPr>
    </w:p>
    <w:p w:rsidR="00912420" w:rsidRPr="00DE080C" w:rsidRDefault="00912420" w:rsidP="00DE080C">
      <w:pPr>
        <w:pStyle w:val="NormalnyWeb"/>
        <w:numPr>
          <w:ilvl w:val="0"/>
          <w:numId w:val="19"/>
        </w:numPr>
        <w:spacing w:line="360" w:lineRule="auto"/>
        <w:jc w:val="center"/>
        <w:rPr>
          <w:rFonts w:ascii="Comic Sans MS" w:hAnsi="Comic Sans MS"/>
          <w:color w:val="222222"/>
          <w:sz w:val="22"/>
          <w:szCs w:val="20"/>
        </w:rPr>
      </w:pPr>
      <w:r w:rsidRPr="00DE080C">
        <w:rPr>
          <w:rFonts w:ascii="Comic Sans MS" w:hAnsi="Comic Sans MS"/>
          <w:color w:val="222222"/>
          <w:sz w:val="22"/>
          <w:szCs w:val="20"/>
        </w:rPr>
        <w:t xml:space="preserve">Podczas Świąt Bożego Narodzenia, w zależności od regionu, kultywowane są różne tradycje. Wiedeńczycy na przykład, na kolację wigilijną serwują karpia, natomiast w </w:t>
      </w:r>
      <w:r w:rsidRPr="00DE080C">
        <w:rPr>
          <w:rStyle w:val="Pogrubienie"/>
          <w:rFonts w:ascii="Comic Sans MS" w:hAnsi="Comic Sans MS"/>
          <w:color w:val="222222"/>
          <w:sz w:val="22"/>
          <w:szCs w:val="20"/>
        </w:rPr>
        <w:t xml:space="preserve">Karyntii </w:t>
      </w:r>
      <w:r w:rsidRPr="00DE080C">
        <w:rPr>
          <w:rFonts w:ascii="Comic Sans MS" w:hAnsi="Comic Sans MS"/>
          <w:color w:val="222222"/>
          <w:sz w:val="22"/>
          <w:szCs w:val="20"/>
        </w:rPr>
        <w:t xml:space="preserve">króluje pieczona kaczka. Do świątecznych przysmaków należą też pierniki, wino z korzeniami, pieczone migdały i gorące kasztany. Znany jest obyczaj przygotowywania szopki, czyli figurek małego Jezusa i Świętej Rodziny. Ciekawostką jest, że jedna z najpiękniejszych kolęd świata „Cicha noc” powstała właśnie w </w:t>
      </w:r>
      <w:r w:rsidRPr="00DE080C">
        <w:rPr>
          <w:rStyle w:val="Pogrubienie"/>
          <w:rFonts w:ascii="Comic Sans MS" w:hAnsi="Comic Sans MS"/>
          <w:color w:val="222222"/>
          <w:sz w:val="22"/>
          <w:szCs w:val="20"/>
        </w:rPr>
        <w:t>Austrii</w:t>
      </w:r>
      <w:r w:rsidRPr="00DE080C">
        <w:rPr>
          <w:rFonts w:ascii="Comic Sans MS" w:hAnsi="Comic Sans MS"/>
          <w:color w:val="222222"/>
          <w:sz w:val="22"/>
          <w:szCs w:val="20"/>
        </w:rPr>
        <w:t>.</w:t>
      </w:r>
    </w:p>
    <w:p w:rsidR="00912420" w:rsidRPr="00DE080C" w:rsidRDefault="00912420" w:rsidP="00DE080C">
      <w:pPr>
        <w:pStyle w:val="Akapitzlist"/>
        <w:jc w:val="center"/>
        <w:rPr>
          <w:rFonts w:ascii="Comic Sans MS" w:hAnsi="Comic Sans MS"/>
          <w:color w:val="222222"/>
          <w:szCs w:val="20"/>
        </w:rPr>
      </w:pPr>
    </w:p>
    <w:p w:rsidR="00912420" w:rsidRPr="00DE080C" w:rsidRDefault="0036290C" w:rsidP="00DE080C">
      <w:pPr>
        <w:pStyle w:val="Akapitzlist"/>
        <w:numPr>
          <w:ilvl w:val="0"/>
          <w:numId w:val="19"/>
        </w:numPr>
        <w:spacing w:before="100" w:beforeAutospacing="1" w:after="100" w:afterAutospacing="1" w:line="360" w:lineRule="auto"/>
        <w:jc w:val="center"/>
        <w:rPr>
          <w:rFonts w:ascii="Comic Sans MS" w:eastAsia="Times New Roman" w:hAnsi="Comic Sans MS" w:cs="Times New Roman"/>
          <w:color w:val="222222"/>
          <w:szCs w:val="20"/>
          <w:lang w:eastAsia="pl-PL"/>
        </w:rPr>
      </w:pPr>
      <w:r w:rsidRPr="00DE080C">
        <w:rPr>
          <w:rFonts w:ascii="Comic Sans MS" w:eastAsia="Times New Roman" w:hAnsi="Comic Sans MS" w:cs="Times New Roman"/>
          <w:color w:val="222222"/>
          <w:szCs w:val="20"/>
          <w:lang w:eastAsia="pl-PL"/>
        </w:rPr>
        <w:t xml:space="preserve">Najbardziej znaną tradycją w okresie </w:t>
      </w:r>
      <w:r w:rsidRPr="00DE080C">
        <w:rPr>
          <w:rFonts w:ascii="Comic Sans MS" w:eastAsia="Times New Roman" w:hAnsi="Comic Sans MS" w:cs="Times New Roman"/>
          <w:b/>
          <w:bCs/>
          <w:color w:val="222222"/>
          <w:szCs w:val="20"/>
          <w:lang w:eastAsia="pl-PL"/>
        </w:rPr>
        <w:t xml:space="preserve">Wielkanocy </w:t>
      </w:r>
      <w:r w:rsidRPr="00DE080C">
        <w:rPr>
          <w:rFonts w:ascii="Comic Sans MS" w:eastAsia="Times New Roman" w:hAnsi="Comic Sans MS" w:cs="Times New Roman"/>
          <w:color w:val="222222"/>
          <w:szCs w:val="20"/>
          <w:lang w:eastAsia="pl-PL"/>
        </w:rPr>
        <w:t>jest szukanie koszyczków wielkanocnych wypełnionych słodyczami i malowanymi jajami przez zajączka. Wtedy też</w:t>
      </w:r>
      <w:r w:rsidR="00912420" w:rsidRPr="00DE080C">
        <w:rPr>
          <w:rFonts w:ascii="Comic Sans MS" w:eastAsia="Times New Roman" w:hAnsi="Comic Sans MS" w:cs="Times New Roman"/>
          <w:color w:val="222222"/>
          <w:szCs w:val="20"/>
          <w:lang w:eastAsia="pl-PL"/>
        </w:rPr>
        <w:t xml:space="preserve"> odbywa się</w:t>
      </w:r>
      <w:r w:rsidRPr="00DE080C">
        <w:rPr>
          <w:rFonts w:ascii="Comic Sans MS" w:eastAsia="Times New Roman" w:hAnsi="Comic Sans MS" w:cs="Times New Roman"/>
          <w:color w:val="222222"/>
          <w:szCs w:val="20"/>
          <w:lang w:eastAsia="pl-PL"/>
        </w:rPr>
        <w:t xml:space="preserve"> gra w tłuczenie jajek, które należy uderzać o siebie – zwycięża ten, którego jajo zostało całe.</w:t>
      </w:r>
    </w:p>
    <w:p w:rsidR="00912420" w:rsidRPr="00DE080C" w:rsidRDefault="00912420" w:rsidP="00DE080C">
      <w:pPr>
        <w:pStyle w:val="Akapitzlist"/>
        <w:spacing w:before="100" w:beforeAutospacing="1" w:after="100" w:afterAutospacing="1" w:line="360" w:lineRule="auto"/>
        <w:jc w:val="center"/>
        <w:rPr>
          <w:rFonts w:ascii="Comic Sans MS" w:eastAsia="Times New Roman" w:hAnsi="Comic Sans MS" w:cs="Times New Roman"/>
          <w:color w:val="222222"/>
          <w:szCs w:val="20"/>
          <w:lang w:eastAsia="pl-PL"/>
        </w:rPr>
      </w:pPr>
    </w:p>
    <w:p w:rsidR="00912420" w:rsidRPr="00DE080C" w:rsidRDefault="0036290C" w:rsidP="00DE080C">
      <w:pPr>
        <w:pStyle w:val="Akapitzlist"/>
        <w:numPr>
          <w:ilvl w:val="0"/>
          <w:numId w:val="19"/>
        </w:numPr>
        <w:spacing w:before="100" w:beforeAutospacing="1" w:after="100" w:afterAutospacing="1" w:line="360" w:lineRule="auto"/>
        <w:jc w:val="center"/>
        <w:rPr>
          <w:rFonts w:ascii="Comic Sans MS" w:eastAsia="Times New Roman" w:hAnsi="Comic Sans MS" w:cs="Times New Roman"/>
          <w:color w:val="222222"/>
          <w:szCs w:val="20"/>
          <w:lang w:eastAsia="pl-PL"/>
        </w:rPr>
      </w:pPr>
      <w:r w:rsidRPr="00DE080C">
        <w:rPr>
          <w:rFonts w:ascii="Comic Sans MS" w:eastAsia="Times New Roman" w:hAnsi="Comic Sans MS" w:cs="Times New Roman"/>
          <w:color w:val="222222"/>
          <w:szCs w:val="20"/>
          <w:lang w:eastAsia="pl-PL"/>
        </w:rPr>
        <w:t xml:space="preserve">W czasie wielkanocnym organizowane są duże jarmarki wielkanocne, m.in. w wiedeńskim </w:t>
      </w:r>
      <w:proofErr w:type="spellStart"/>
      <w:r w:rsidRPr="00DE080C">
        <w:rPr>
          <w:rFonts w:ascii="Comic Sans MS" w:eastAsia="Times New Roman" w:hAnsi="Comic Sans MS" w:cs="Times New Roman"/>
          <w:b/>
          <w:bCs/>
          <w:color w:val="222222"/>
          <w:szCs w:val="20"/>
          <w:lang w:eastAsia="pl-PL"/>
        </w:rPr>
        <w:t>Schönbrunn</w:t>
      </w:r>
      <w:proofErr w:type="spellEnd"/>
      <w:r w:rsidRPr="00DE080C">
        <w:rPr>
          <w:rFonts w:ascii="Comic Sans MS" w:eastAsia="Times New Roman" w:hAnsi="Comic Sans MS" w:cs="Times New Roman"/>
          <w:color w:val="222222"/>
          <w:szCs w:val="20"/>
          <w:lang w:eastAsia="pl-PL"/>
        </w:rPr>
        <w:t xml:space="preserve">. Na najstarszym tego typu targu – </w:t>
      </w:r>
      <w:proofErr w:type="spellStart"/>
      <w:r w:rsidRPr="00DE080C">
        <w:rPr>
          <w:rFonts w:ascii="Comic Sans MS" w:eastAsia="Times New Roman" w:hAnsi="Comic Sans MS" w:cs="Times New Roman"/>
          <w:b/>
          <w:bCs/>
          <w:color w:val="222222"/>
          <w:szCs w:val="20"/>
          <w:lang w:eastAsia="pl-PL"/>
        </w:rPr>
        <w:t>Kalvarienbergmarkt</w:t>
      </w:r>
      <w:proofErr w:type="spellEnd"/>
      <w:r w:rsidRPr="00DE080C">
        <w:rPr>
          <w:rFonts w:ascii="Comic Sans MS" w:eastAsia="Times New Roman" w:hAnsi="Comic Sans MS" w:cs="Times New Roman"/>
          <w:color w:val="222222"/>
          <w:szCs w:val="20"/>
          <w:lang w:eastAsia="pl-PL"/>
        </w:rPr>
        <w:t xml:space="preserve"> – zjeść można </w:t>
      </w:r>
      <w:proofErr w:type="spellStart"/>
      <w:r w:rsidRPr="00DE080C">
        <w:rPr>
          <w:rFonts w:ascii="Comic Sans MS" w:eastAsia="Times New Roman" w:hAnsi="Comic Sans MS" w:cs="Times New Roman"/>
          <w:color w:val="222222"/>
          <w:szCs w:val="20"/>
          <w:lang w:eastAsia="pl-PL"/>
        </w:rPr>
        <w:t>Kalvarienbergkipferl</w:t>
      </w:r>
      <w:proofErr w:type="spellEnd"/>
      <w:r w:rsidRPr="00DE080C">
        <w:rPr>
          <w:rFonts w:ascii="Comic Sans MS" w:eastAsia="Times New Roman" w:hAnsi="Comic Sans MS" w:cs="Times New Roman"/>
          <w:color w:val="222222"/>
          <w:szCs w:val="20"/>
          <w:lang w:eastAsia="pl-PL"/>
        </w:rPr>
        <w:t xml:space="preserve">, czyli kalwaryjski rożek. Zwyczaje wielkanocne nakazują w Wielki Czwartek (czyli </w:t>
      </w:r>
      <w:proofErr w:type="spellStart"/>
      <w:r w:rsidRPr="00DE080C">
        <w:rPr>
          <w:rFonts w:ascii="Comic Sans MS" w:eastAsia="Times New Roman" w:hAnsi="Comic Sans MS" w:cs="Times New Roman"/>
          <w:b/>
          <w:bCs/>
          <w:color w:val="222222"/>
          <w:szCs w:val="20"/>
          <w:lang w:eastAsia="pl-PL"/>
        </w:rPr>
        <w:t>Gründonnerstag</w:t>
      </w:r>
      <w:proofErr w:type="spellEnd"/>
      <w:r w:rsidRPr="00DE080C">
        <w:rPr>
          <w:rFonts w:ascii="Comic Sans MS" w:eastAsia="Times New Roman" w:hAnsi="Comic Sans MS" w:cs="Times New Roman"/>
          <w:color w:val="222222"/>
          <w:szCs w:val="20"/>
          <w:lang w:eastAsia="pl-PL"/>
        </w:rPr>
        <w:t>) zjeść coś zielonego. Od tego dnia do Wielkanocy przechadzają się młodzieńcy, którzy robią hałas grzechotkami wykonanymi z drewna.</w:t>
      </w:r>
    </w:p>
    <w:p w:rsidR="00911FB1" w:rsidRDefault="0036290C" w:rsidP="00DE080C">
      <w:pPr>
        <w:pStyle w:val="NormalnyWeb"/>
        <w:numPr>
          <w:ilvl w:val="0"/>
          <w:numId w:val="19"/>
        </w:numPr>
        <w:spacing w:line="360" w:lineRule="auto"/>
        <w:jc w:val="center"/>
        <w:rPr>
          <w:rFonts w:ascii="Comic Sans MS" w:hAnsi="Comic Sans MS"/>
          <w:color w:val="222222"/>
          <w:sz w:val="22"/>
          <w:szCs w:val="20"/>
        </w:rPr>
      </w:pPr>
      <w:r w:rsidRPr="00DE080C">
        <w:rPr>
          <w:rStyle w:val="Pogrubienie"/>
          <w:rFonts w:ascii="Comic Sans MS" w:hAnsi="Comic Sans MS"/>
          <w:color w:val="222222"/>
          <w:sz w:val="22"/>
          <w:szCs w:val="20"/>
        </w:rPr>
        <w:t>Jednym z najważniejszych</w:t>
      </w:r>
      <w:r w:rsidRPr="00DE080C">
        <w:rPr>
          <w:rFonts w:ascii="Comic Sans MS" w:hAnsi="Comic Sans MS"/>
          <w:color w:val="222222"/>
          <w:sz w:val="22"/>
          <w:szCs w:val="20"/>
        </w:rPr>
        <w:t xml:space="preserve"> dni w Austrii jest 26 października, na który przypada Święto Narodowe Austrii. W 1955 r. państwo to odzyskało pełnię suwerenności po 10-letniej kontroli ze strony sojuszniczych mocarstw m.in. Stanów Zjednoczonych, i proklamowało niepodległość.</w:t>
      </w:r>
    </w:p>
    <w:p w:rsidR="00DE080C" w:rsidRPr="00DE080C" w:rsidRDefault="00DE080C" w:rsidP="00DE080C">
      <w:pPr>
        <w:pStyle w:val="NormalnyWeb"/>
        <w:spacing w:line="360" w:lineRule="auto"/>
        <w:ind w:left="502"/>
        <w:rPr>
          <w:rFonts w:ascii="Comic Sans MS" w:hAnsi="Comic Sans MS"/>
          <w:color w:val="222222"/>
          <w:sz w:val="22"/>
          <w:szCs w:val="20"/>
        </w:rPr>
      </w:pPr>
    </w:p>
    <w:p w:rsidR="00703475" w:rsidRPr="00DE080C" w:rsidRDefault="00DE080C" w:rsidP="00DE080C">
      <w:pPr>
        <w:pStyle w:val="Akapitzlist"/>
        <w:numPr>
          <w:ilvl w:val="0"/>
          <w:numId w:val="19"/>
        </w:numPr>
        <w:spacing w:after="0" w:line="360" w:lineRule="auto"/>
        <w:jc w:val="center"/>
        <w:rPr>
          <w:rFonts w:ascii="Comic Sans MS" w:eastAsia="Times New Roman" w:hAnsi="Comic Sans MS" w:cs="Times New Roman"/>
          <w:color w:val="222222"/>
          <w:szCs w:val="20"/>
          <w:lang w:eastAsia="pl-PL"/>
        </w:rPr>
      </w:pPr>
      <w:r>
        <w:rPr>
          <w:rFonts w:ascii="Comic Sans MS" w:eastAsia="Times New Roman" w:hAnsi="Comic Sans MS" w:cs="Times New Roman"/>
          <w:noProof/>
          <w:color w:val="222222"/>
          <w:szCs w:val="20"/>
          <w:lang w:eastAsia="pl-PL"/>
        </w:rPr>
        <w:drawing>
          <wp:anchor distT="0" distB="0" distL="114300" distR="114300" simplePos="0" relativeHeight="251660288" behindDoc="0" locked="0" layoutInCell="1" allowOverlap="1">
            <wp:simplePos x="0" y="0"/>
            <wp:positionH relativeFrom="margin">
              <wp:posOffset>3329305</wp:posOffset>
            </wp:positionH>
            <wp:positionV relativeFrom="margin">
              <wp:posOffset>5843905</wp:posOffset>
            </wp:positionV>
            <wp:extent cx="2857500" cy="1895475"/>
            <wp:effectExtent l="19050" t="0" r="0" b="0"/>
            <wp:wrapSquare wrapText="bothSides"/>
            <wp:docPr id="17" name="Obraz 5" descr="http://static.lovetotravel.pl/galery/th/th0_11503_wiener+schnit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lovetotravel.pl/galery/th/th0_11503_wiener+schnitzel.jpg"/>
                    <pic:cNvPicPr>
                      <a:picLocks noChangeAspect="1" noChangeArrowheads="1"/>
                    </pic:cNvPicPr>
                  </pic:nvPicPr>
                  <pic:blipFill>
                    <a:blip r:embed="rId11"/>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703475" w:rsidRPr="00DE080C">
        <w:rPr>
          <w:rFonts w:ascii="Comic Sans MS" w:eastAsia="Times New Roman" w:hAnsi="Comic Sans MS" w:cs="Times New Roman"/>
          <w:color w:val="222222"/>
          <w:szCs w:val="20"/>
          <w:lang w:eastAsia="pl-PL"/>
        </w:rPr>
        <w:t xml:space="preserve">Lokale w </w:t>
      </w:r>
      <w:hyperlink r:id="rId12" w:tooltip="Austria" w:history="1">
        <w:r w:rsidR="00703475" w:rsidRPr="00DE080C">
          <w:rPr>
            <w:rFonts w:ascii="Comic Sans MS" w:eastAsia="Times New Roman" w:hAnsi="Comic Sans MS" w:cs="Times New Roman"/>
            <w:bCs/>
            <w:szCs w:val="20"/>
            <w:lang w:eastAsia="pl-PL"/>
          </w:rPr>
          <w:t>Austrii</w:t>
        </w:r>
      </w:hyperlink>
      <w:r w:rsidR="00703475" w:rsidRPr="00DE080C">
        <w:rPr>
          <w:rFonts w:ascii="Comic Sans MS" w:eastAsia="Times New Roman" w:hAnsi="Comic Sans MS" w:cs="Times New Roman"/>
          <w:szCs w:val="20"/>
          <w:lang w:eastAsia="pl-PL"/>
        </w:rPr>
        <w:t xml:space="preserve"> </w:t>
      </w:r>
      <w:r w:rsidR="00703475" w:rsidRPr="00DE080C">
        <w:rPr>
          <w:rFonts w:ascii="Comic Sans MS" w:eastAsia="Times New Roman" w:hAnsi="Comic Sans MS" w:cs="Times New Roman"/>
          <w:color w:val="222222"/>
          <w:szCs w:val="20"/>
          <w:lang w:eastAsia="pl-PL"/>
        </w:rPr>
        <w:t xml:space="preserve">mają jedną cechę wspólną – niemal w każdym można zjeść </w:t>
      </w:r>
      <w:r w:rsidR="00703475" w:rsidRPr="00DE080C">
        <w:rPr>
          <w:rFonts w:ascii="Comic Sans MS" w:eastAsia="Times New Roman" w:hAnsi="Comic Sans MS" w:cs="Times New Roman"/>
          <w:b/>
          <w:bCs/>
          <w:color w:val="222222"/>
          <w:szCs w:val="20"/>
          <w:lang w:eastAsia="pl-PL"/>
        </w:rPr>
        <w:t>sznycel</w:t>
      </w:r>
      <w:r w:rsidR="00703475" w:rsidRPr="00DE080C">
        <w:rPr>
          <w:rFonts w:ascii="Comic Sans MS" w:eastAsia="Times New Roman" w:hAnsi="Comic Sans MS" w:cs="Times New Roman"/>
          <w:color w:val="222222"/>
          <w:szCs w:val="20"/>
          <w:lang w:eastAsia="pl-PL"/>
        </w:rPr>
        <w:t xml:space="preserve">. Dużą popularnością cieszą się restauracje włoskie i chińskie. Japońskie należą do droższych, a hinduskich jest niewiele. Tu i ówdzie można spotkać jugosłowiańskie oraz polskie. Kuchnia austriacka jest ciężka, a jej podstawą jest mięso. </w:t>
      </w:r>
    </w:p>
    <w:p w:rsidR="0036290C" w:rsidRPr="00DE080C" w:rsidRDefault="0036290C" w:rsidP="00DE080C">
      <w:pPr>
        <w:pStyle w:val="NormalnyWeb"/>
        <w:numPr>
          <w:ilvl w:val="0"/>
          <w:numId w:val="19"/>
        </w:numPr>
        <w:spacing w:line="360" w:lineRule="auto"/>
        <w:jc w:val="center"/>
        <w:rPr>
          <w:rFonts w:ascii="Comic Sans MS" w:hAnsi="Comic Sans MS"/>
          <w:color w:val="222222"/>
          <w:sz w:val="22"/>
          <w:szCs w:val="20"/>
        </w:rPr>
      </w:pPr>
      <w:r w:rsidRPr="00DE080C">
        <w:rPr>
          <w:rStyle w:val="Pogrubienie"/>
          <w:rFonts w:ascii="Comic Sans MS" w:hAnsi="Comic Sans MS"/>
          <w:color w:val="222222"/>
          <w:sz w:val="22"/>
          <w:szCs w:val="20"/>
        </w:rPr>
        <w:t>Sznycel wiedeński</w:t>
      </w:r>
      <w:r w:rsidRPr="00DE080C">
        <w:rPr>
          <w:rFonts w:ascii="Comic Sans MS" w:hAnsi="Comic Sans MS"/>
          <w:color w:val="222222"/>
          <w:sz w:val="22"/>
          <w:szCs w:val="20"/>
        </w:rPr>
        <w:t xml:space="preserve"> - jest potrawą, która rozsławia Austrię daleko poza jej granicami. </w:t>
      </w:r>
      <w:r w:rsidRPr="00DE080C">
        <w:rPr>
          <w:rStyle w:val="Pogrubienie"/>
          <w:rFonts w:ascii="Comic Sans MS" w:hAnsi="Comic Sans MS"/>
          <w:color w:val="222222"/>
          <w:sz w:val="22"/>
          <w:szCs w:val="20"/>
        </w:rPr>
        <w:t xml:space="preserve">Wiener </w:t>
      </w:r>
      <w:proofErr w:type="spellStart"/>
      <w:r w:rsidRPr="00DE080C">
        <w:rPr>
          <w:rStyle w:val="Pogrubienie"/>
          <w:rFonts w:ascii="Comic Sans MS" w:hAnsi="Comic Sans MS"/>
          <w:color w:val="222222"/>
          <w:sz w:val="22"/>
          <w:szCs w:val="20"/>
        </w:rPr>
        <w:t>Schnitzel</w:t>
      </w:r>
      <w:proofErr w:type="spellEnd"/>
      <w:r w:rsidRPr="00DE080C">
        <w:rPr>
          <w:rFonts w:ascii="Comic Sans MS" w:hAnsi="Comic Sans MS"/>
          <w:color w:val="222222"/>
          <w:sz w:val="22"/>
          <w:szCs w:val="20"/>
        </w:rPr>
        <w:t xml:space="preserve"> - Cieniutko rozbity kotlet cielęcy, wieprzowy lub drobiowy, </w:t>
      </w:r>
      <w:proofErr w:type="spellStart"/>
      <w:r w:rsidRPr="00DE080C">
        <w:rPr>
          <w:rFonts w:ascii="Comic Sans MS" w:hAnsi="Comic Sans MS"/>
          <w:color w:val="222222"/>
          <w:sz w:val="22"/>
          <w:szCs w:val="20"/>
        </w:rPr>
        <w:t>frytowany</w:t>
      </w:r>
      <w:proofErr w:type="spellEnd"/>
      <w:r w:rsidRPr="00DE080C">
        <w:rPr>
          <w:rFonts w:ascii="Comic Sans MS" w:hAnsi="Comic Sans MS"/>
          <w:color w:val="222222"/>
          <w:sz w:val="22"/>
          <w:szCs w:val="20"/>
        </w:rPr>
        <w:t xml:space="preserve"> w panierce, przy czym panierka nie może przylegać do mięsa – powinna falować. Sznycel podawany jest tradycyjnie z sałatką kartoflaną lub ziemniakami z pietruszką, a do tego cytryna i borówki.</w:t>
      </w:r>
    </w:p>
    <w:p w:rsidR="0036290C" w:rsidRPr="00DE080C" w:rsidRDefault="0036290C" w:rsidP="00DE080C">
      <w:pPr>
        <w:pStyle w:val="NormalnyWeb"/>
        <w:numPr>
          <w:ilvl w:val="0"/>
          <w:numId w:val="19"/>
        </w:numPr>
        <w:spacing w:line="360" w:lineRule="auto"/>
        <w:jc w:val="center"/>
        <w:rPr>
          <w:rFonts w:ascii="Comic Sans MS" w:hAnsi="Comic Sans MS"/>
          <w:color w:val="222222"/>
          <w:sz w:val="22"/>
          <w:szCs w:val="20"/>
        </w:rPr>
      </w:pPr>
      <w:proofErr w:type="spellStart"/>
      <w:r w:rsidRPr="00DE080C">
        <w:rPr>
          <w:rStyle w:val="Pogrubienie"/>
          <w:rFonts w:ascii="Comic Sans MS" w:hAnsi="Comic Sans MS"/>
          <w:color w:val="222222"/>
          <w:sz w:val="22"/>
          <w:szCs w:val="20"/>
        </w:rPr>
        <w:lastRenderedPageBreak/>
        <w:t>Erdäpfel</w:t>
      </w:r>
      <w:proofErr w:type="spellEnd"/>
      <w:r w:rsidRPr="00DE080C">
        <w:rPr>
          <w:rFonts w:ascii="Comic Sans MS" w:hAnsi="Comic Sans MS"/>
          <w:color w:val="222222"/>
          <w:sz w:val="22"/>
          <w:szCs w:val="20"/>
        </w:rPr>
        <w:t xml:space="preserve"> - Pierwsze ziemniaki przybyły do Wiednia w 1588 roku i opanowały austriacką kuchnię: od puree, przez knedle, placki ziemniaczane, aż po słynną sałatkę ziemniaczaną.</w:t>
      </w:r>
    </w:p>
    <w:p w:rsidR="0036290C" w:rsidRPr="00DE080C" w:rsidRDefault="0036290C" w:rsidP="00DE080C">
      <w:pPr>
        <w:pStyle w:val="Akapitzlist"/>
        <w:numPr>
          <w:ilvl w:val="0"/>
          <w:numId w:val="19"/>
        </w:numPr>
        <w:jc w:val="center"/>
        <w:rPr>
          <w:rFonts w:ascii="Comic Sans MS" w:hAnsi="Comic Sans MS"/>
          <w:color w:val="222222"/>
          <w:szCs w:val="20"/>
        </w:rPr>
      </w:pPr>
      <w:proofErr w:type="spellStart"/>
      <w:r w:rsidRPr="00DE080C">
        <w:rPr>
          <w:rStyle w:val="Pogrubienie"/>
          <w:rFonts w:ascii="Comic Sans MS" w:hAnsi="Comic Sans MS"/>
          <w:color w:val="222222"/>
          <w:szCs w:val="20"/>
        </w:rPr>
        <w:t>Frankfurter</w:t>
      </w:r>
      <w:proofErr w:type="spellEnd"/>
      <w:r w:rsidRPr="00DE080C">
        <w:rPr>
          <w:rFonts w:ascii="Comic Sans MS" w:hAnsi="Comic Sans MS"/>
          <w:color w:val="222222"/>
          <w:szCs w:val="20"/>
        </w:rPr>
        <w:t xml:space="preserve"> - Wiedeńska kiełbaska</w:t>
      </w:r>
    </w:p>
    <w:p w:rsidR="00911FB1" w:rsidRPr="00DE080C" w:rsidRDefault="00911FB1" w:rsidP="00DE080C">
      <w:pPr>
        <w:pStyle w:val="Akapitzlist"/>
        <w:ind w:left="502"/>
        <w:jc w:val="center"/>
        <w:rPr>
          <w:rFonts w:ascii="Comic Sans MS" w:hAnsi="Comic Sans MS"/>
          <w:color w:val="222222"/>
          <w:szCs w:val="20"/>
        </w:rPr>
      </w:pPr>
    </w:p>
    <w:p w:rsidR="00911FB1" w:rsidRPr="00DE080C" w:rsidRDefault="00911FB1" w:rsidP="00DE080C">
      <w:pPr>
        <w:pStyle w:val="Akapitzlist"/>
        <w:numPr>
          <w:ilvl w:val="0"/>
          <w:numId w:val="19"/>
        </w:numPr>
        <w:jc w:val="center"/>
        <w:rPr>
          <w:rFonts w:ascii="Comic Sans MS" w:hAnsi="Comic Sans MS"/>
          <w:color w:val="222222"/>
          <w:szCs w:val="20"/>
        </w:rPr>
      </w:pPr>
      <w:r w:rsidRPr="00DE080C">
        <w:rPr>
          <w:rFonts w:ascii="Comic Sans MS" w:eastAsia="Times New Roman" w:hAnsi="Comic Sans MS" w:cs="Times New Roman"/>
          <w:bCs/>
          <w:color w:val="222222"/>
          <w:szCs w:val="20"/>
          <w:lang w:eastAsia="pl-PL"/>
        </w:rPr>
        <w:t>Austriacy kochają słodycze</w:t>
      </w:r>
      <w:r w:rsidRPr="00DE080C">
        <w:rPr>
          <w:rFonts w:ascii="Comic Sans MS" w:eastAsia="Times New Roman" w:hAnsi="Comic Sans MS" w:cs="Times New Roman"/>
          <w:color w:val="222222"/>
          <w:szCs w:val="20"/>
          <w:lang w:eastAsia="pl-PL"/>
        </w:rPr>
        <w:t xml:space="preserve"> i to właśnie z deserów słynie austriacka kuchnia. Najsławniejszym przysmakiem jest </w:t>
      </w:r>
      <w:r w:rsidRPr="00DE080C">
        <w:rPr>
          <w:rFonts w:ascii="Comic Sans MS" w:eastAsia="Times New Roman" w:hAnsi="Comic Sans MS" w:cs="Times New Roman"/>
          <w:b/>
          <w:color w:val="222222"/>
          <w:szCs w:val="20"/>
          <w:lang w:eastAsia="pl-PL"/>
        </w:rPr>
        <w:t xml:space="preserve">strudel </w:t>
      </w:r>
      <w:r w:rsidRPr="00DE080C">
        <w:rPr>
          <w:rFonts w:ascii="Comic Sans MS" w:eastAsia="Times New Roman" w:hAnsi="Comic Sans MS" w:cs="Times New Roman"/>
          <w:color w:val="222222"/>
          <w:szCs w:val="20"/>
          <w:lang w:eastAsia="pl-PL"/>
        </w:rPr>
        <w:t xml:space="preserve">– ciasto nadziewane różnymi owocami, ewentualnie masą serową lub makową. Najlepsze torty i ciasta można kupić w </w:t>
      </w:r>
      <w:proofErr w:type="spellStart"/>
      <w:r w:rsidRPr="00DE080C">
        <w:rPr>
          <w:rFonts w:ascii="Comic Sans MS" w:eastAsia="Times New Roman" w:hAnsi="Comic Sans MS" w:cs="Times New Roman"/>
          <w:color w:val="222222"/>
          <w:szCs w:val="20"/>
          <w:lang w:eastAsia="pl-PL"/>
        </w:rPr>
        <w:t>Konditoreien</w:t>
      </w:r>
      <w:proofErr w:type="spellEnd"/>
      <w:r w:rsidRPr="00DE080C">
        <w:rPr>
          <w:rFonts w:ascii="Comic Sans MS" w:eastAsia="Times New Roman" w:hAnsi="Comic Sans MS" w:cs="Times New Roman"/>
          <w:color w:val="222222"/>
          <w:szCs w:val="20"/>
          <w:lang w:eastAsia="pl-PL"/>
        </w:rPr>
        <w:t xml:space="preserve"> (cukierni), ale tradycyjne desery są również podawane w większości restauracji. W każdej prawdziwie austriackiej kawiarni na widocznym miejscu winna wisieć oprawiona w drewniane ramy bieżąca prasa, dla której lektury przychodzi tam codziennie wielu stałych bywalców. </w:t>
      </w:r>
      <w:r w:rsidRPr="00DE080C">
        <w:rPr>
          <w:rFonts w:ascii="Comic Sans MS" w:eastAsia="Times New Roman" w:hAnsi="Comic Sans MS" w:cs="Times New Roman"/>
          <w:color w:val="222222"/>
          <w:szCs w:val="20"/>
          <w:lang w:eastAsia="pl-PL"/>
        </w:rPr>
        <w:br/>
      </w:r>
    </w:p>
    <w:p w:rsidR="00703475" w:rsidRPr="00DE080C" w:rsidRDefault="0036290C" w:rsidP="00DE080C">
      <w:pPr>
        <w:pStyle w:val="NormalnyWeb"/>
        <w:numPr>
          <w:ilvl w:val="0"/>
          <w:numId w:val="19"/>
        </w:numPr>
        <w:spacing w:line="360" w:lineRule="auto"/>
        <w:jc w:val="center"/>
        <w:rPr>
          <w:rStyle w:val="Hipercze"/>
          <w:rFonts w:ascii="Comic Sans MS" w:hAnsi="Comic Sans MS"/>
          <w:color w:val="222222"/>
          <w:sz w:val="22"/>
          <w:szCs w:val="20"/>
          <w:u w:val="none"/>
        </w:rPr>
      </w:pPr>
      <w:proofErr w:type="spellStart"/>
      <w:r w:rsidRPr="00DE080C">
        <w:rPr>
          <w:rStyle w:val="Hipercze"/>
          <w:rFonts w:ascii="Comic Sans MS" w:hAnsi="Comic Sans MS"/>
          <w:b/>
          <w:color w:val="222222"/>
          <w:sz w:val="22"/>
          <w:szCs w:val="20"/>
        </w:rPr>
        <w:t>Kaiserschmarren</w:t>
      </w:r>
      <w:proofErr w:type="spellEnd"/>
      <w:r w:rsidRPr="00DE080C">
        <w:rPr>
          <w:rFonts w:ascii="Comic Sans MS" w:hAnsi="Comic Sans MS"/>
          <w:color w:val="222222"/>
          <w:sz w:val="22"/>
          <w:szCs w:val="20"/>
        </w:rPr>
        <w:t xml:space="preserve"> - Jeden z najsłynniejszych deserów kojarzonych z Wiedniem. Jego historia sięga czasów Cesarstwa Austrowęgierskiego, a potrawa ta była przysmakiem cesarza Franciszka Józefa. </w:t>
      </w:r>
      <w:proofErr w:type="spellStart"/>
      <w:r w:rsidRPr="00DE080C">
        <w:rPr>
          <w:rFonts w:ascii="Comic Sans MS" w:hAnsi="Comic Sans MS"/>
          <w:color w:val="222222"/>
          <w:sz w:val="22"/>
          <w:szCs w:val="20"/>
        </w:rPr>
        <w:t>Kaiserschmarren</w:t>
      </w:r>
      <w:proofErr w:type="spellEnd"/>
      <w:r w:rsidRPr="00DE080C">
        <w:rPr>
          <w:rFonts w:ascii="Comic Sans MS" w:hAnsi="Comic Sans MS"/>
          <w:color w:val="222222"/>
          <w:sz w:val="22"/>
          <w:szCs w:val="20"/>
        </w:rPr>
        <w:t xml:space="preserve"> to lekkie, puszyste kawałki naleśników (lub, jak kto woli omletów), podawane z powidłami śliwkowymi i cukrem pudrem. Deser może być serwowany z innymi konfiturami, naleśniczki mogą być dodatkowo karmelizowane i doprawione rodzynkami.</w:t>
      </w:r>
    </w:p>
    <w:p w:rsidR="00703475" w:rsidRPr="00DE080C" w:rsidRDefault="0036290C" w:rsidP="00DE080C">
      <w:pPr>
        <w:pStyle w:val="NormalnyWeb"/>
        <w:numPr>
          <w:ilvl w:val="0"/>
          <w:numId w:val="19"/>
        </w:numPr>
        <w:spacing w:line="360" w:lineRule="auto"/>
        <w:jc w:val="center"/>
        <w:rPr>
          <w:rFonts w:ascii="Comic Sans MS" w:hAnsi="Comic Sans MS"/>
          <w:color w:val="222222"/>
          <w:sz w:val="22"/>
          <w:szCs w:val="20"/>
        </w:rPr>
      </w:pPr>
      <w:proofErr w:type="spellStart"/>
      <w:r w:rsidRPr="00DE080C">
        <w:rPr>
          <w:rStyle w:val="Hipercze"/>
          <w:rFonts w:ascii="Comic Sans MS" w:hAnsi="Comic Sans MS"/>
          <w:b/>
          <w:color w:val="222222"/>
          <w:sz w:val="22"/>
          <w:szCs w:val="20"/>
          <w:u w:val="none"/>
        </w:rPr>
        <w:t>Apfelstrudel</w:t>
      </w:r>
      <w:proofErr w:type="spellEnd"/>
      <w:r w:rsidRPr="00DE080C">
        <w:rPr>
          <w:rFonts w:ascii="Comic Sans MS" w:hAnsi="Comic Sans MS"/>
          <w:color w:val="222222"/>
          <w:sz w:val="22"/>
          <w:szCs w:val="20"/>
        </w:rPr>
        <w:t xml:space="preserve"> - Kawałki jabłek przyprawione cynamonem i rodzynkami, zawinięte w cieniutkie płatki ciasta. Nie mylić z szarlotką ani ciastem francuskim.</w:t>
      </w:r>
    </w:p>
    <w:p w:rsidR="00703475" w:rsidRPr="00DE080C" w:rsidRDefault="00C46B04" w:rsidP="00DE080C">
      <w:pPr>
        <w:pStyle w:val="NormalnyWeb"/>
        <w:numPr>
          <w:ilvl w:val="0"/>
          <w:numId w:val="19"/>
        </w:numPr>
        <w:spacing w:line="360" w:lineRule="auto"/>
        <w:jc w:val="center"/>
        <w:rPr>
          <w:rFonts w:ascii="Comic Sans MS" w:hAnsi="Comic Sans MS"/>
          <w:color w:val="222222"/>
          <w:sz w:val="22"/>
          <w:szCs w:val="20"/>
        </w:rPr>
      </w:pPr>
      <w:r w:rsidRPr="00DE080C">
        <w:rPr>
          <w:rFonts w:ascii="Comic Sans MS" w:hAnsi="Comic Sans MS"/>
          <w:sz w:val="22"/>
          <w:szCs w:val="20"/>
        </w:rPr>
        <w:t>wiedeński</w:t>
      </w:r>
      <w:r w:rsidRPr="00DE080C">
        <w:rPr>
          <w:rFonts w:ascii="Comic Sans MS" w:hAnsi="Comic Sans MS"/>
          <w:b/>
          <w:bCs/>
          <w:sz w:val="22"/>
          <w:szCs w:val="20"/>
        </w:rPr>
        <w:t xml:space="preserve"> </w:t>
      </w:r>
      <w:hyperlink r:id="rId13" w:tgtFrame="_blank" w:history="1">
        <w:r w:rsidRPr="00DE080C">
          <w:rPr>
            <w:rStyle w:val="Hipercze"/>
            <w:rFonts w:ascii="Comic Sans MS" w:hAnsi="Comic Sans MS"/>
            <w:b/>
            <w:bCs/>
            <w:color w:val="auto"/>
            <w:sz w:val="22"/>
            <w:szCs w:val="20"/>
            <w:u w:val="none"/>
          </w:rPr>
          <w:t xml:space="preserve">Tort </w:t>
        </w:r>
        <w:proofErr w:type="spellStart"/>
        <w:r w:rsidRPr="00DE080C">
          <w:rPr>
            <w:rStyle w:val="Hipercze"/>
            <w:rFonts w:ascii="Comic Sans MS" w:hAnsi="Comic Sans MS"/>
            <w:b/>
            <w:bCs/>
            <w:color w:val="auto"/>
            <w:sz w:val="22"/>
            <w:szCs w:val="20"/>
            <w:u w:val="none"/>
          </w:rPr>
          <w:t>Sachera</w:t>
        </w:r>
        <w:proofErr w:type="spellEnd"/>
      </w:hyperlink>
      <w:r w:rsidRPr="00DE080C">
        <w:rPr>
          <w:rFonts w:ascii="Comic Sans MS" w:hAnsi="Comic Sans MS"/>
          <w:color w:val="000000"/>
          <w:sz w:val="22"/>
          <w:szCs w:val="20"/>
        </w:rPr>
        <w:t xml:space="preserve"> - bardzo słodkie ciasto czekoladowe z grubą warstwą polewy czekoladowej, przekładane konfiturą morelowa. Oryginalnie serwowane w kawiarni Hotelu </w:t>
      </w:r>
      <w:proofErr w:type="spellStart"/>
      <w:r w:rsidRPr="00DE080C">
        <w:rPr>
          <w:rFonts w:ascii="Comic Sans MS" w:hAnsi="Comic Sans MS"/>
          <w:color w:val="000000"/>
          <w:sz w:val="22"/>
          <w:szCs w:val="20"/>
        </w:rPr>
        <w:t>Sacher</w:t>
      </w:r>
      <w:proofErr w:type="spellEnd"/>
      <w:r w:rsidRPr="00DE080C">
        <w:rPr>
          <w:rFonts w:ascii="Comic Sans MS" w:hAnsi="Comic Sans MS"/>
          <w:color w:val="000000"/>
          <w:sz w:val="22"/>
          <w:szCs w:val="20"/>
        </w:rPr>
        <w:t>, znane jest dziś na całym świecie.</w:t>
      </w:r>
    </w:p>
    <w:p w:rsidR="00116EC3" w:rsidRDefault="00703475" w:rsidP="00DE080C">
      <w:pPr>
        <w:pStyle w:val="Akapitzlist"/>
        <w:numPr>
          <w:ilvl w:val="0"/>
          <w:numId w:val="19"/>
        </w:numPr>
        <w:spacing w:before="100" w:beforeAutospacing="1" w:after="100" w:afterAutospacing="1" w:line="360" w:lineRule="auto"/>
        <w:jc w:val="center"/>
        <w:rPr>
          <w:rFonts w:ascii="Comic Sans MS" w:eastAsia="Times New Roman" w:hAnsi="Comic Sans MS" w:cs="Times New Roman"/>
          <w:color w:val="000000"/>
          <w:szCs w:val="20"/>
          <w:lang w:eastAsia="pl-PL"/>
        </w:rPr>
      </w:pPr>
      <w:r w:rsidRPr="00DE080C">
        <w:rPr>
          <w:rFonts w:ascii="Comic Sans MS" w:eastAsia="Times New Roman" w:hAnsi="Comic Sans MS" w:cs="Times New Roman"/>
          <w:b/>
          <w:bCs/>
          <w:color w:val="000000"/>
          <w:szCs w:val="20"/>
          <w:lang w:eastAsia="pl-PL"/>
        </w:rPr>
        <w:t xml:space="preserve">Wiener </w:t>
      </w:r>
      <w:proofErr w:type="spellStart"/>
      <w:r w:rsidRPr="00DE080C">
        <w:rPr>
          <w:rFonts w:ascii="Comic Sans MS" w:eastAsia="Times New Roman" w:hAnsi="Comic Sans MS" w:cs="Times New Roman"/>
          <w:b/>
          <w:bCs/>
          <w:color w:val="000000"/>
          <w:szCs w:val="20"/>
          <w:lang w:eastAsia="pl-PL"/>
        </w:rPr>
        <w:t>Melange</w:t>
      </w:r>
      <w:proofErr w:type="spellEnd"/>
      <w:r w:rsidRPr="00DE080C">
        <w:rPr>
          <w:rFonts w:ascii="Comic Sans MS" w:eastAsia="Times New Roman" w:hAnsi="Comic Sans MS" w:cs="Times New Roman"/>
          <w:color w:val="000000"/>
          <w:szCs w:val="20"/>
          <w:lang w:eastAsia="pl-PL"/>
        </w:rPr>
        <w:t xml:space="preserve"> - czarna kawa z "lekko ubitym" mlekiem (podobna do włoskiego Cappuccino). Do Wiener </w:t>
      </w:r>
      <w:proofErr w:type="spellStart"/>
      <w:r w:rsidRPr="00DE080C">
        <w:rPr>
          <w:rFonts w:ascii="Comic Sans MS" w:eastAsia="Times New Roman" w:hAnsi="Comic Sans MS" w:cs="Times New Roman"/>
          <w:color w:val="000000"/>
          <w:szCs w:val="20"/>
          <w:lang w:eastAsia="pl-PL"/>
        </w:rPr>
        <w:t>Melange</w:t>
      </w:r>
      <w:proofErr w:type="spellEnd"/>
      <w:r w:rsidRPr="00DE080C">
        <w:rPr>
          <w:rFonts w:ascii="Comic Sans MS" w:eastAsia="Times New Roman" w:hAnsi="Comic Sans MS" w:cs="Times New Roman"/>
          <w:color w:val="000000"/>
          <w:szCs w:val="20"/>
          <w:lang w:eastAsia="pl-PL"/>
        </w:rPr>
        <w:t xml:space="preserve"> używa się jednak kawy niezbyt mocnej, poza tym ziarna są często kandyzowane.</w:t>
      </w:r>
    </w:p>
    <w:p w:rsidR="00DE080C" w:rsidRPr="00DE080C" w:rsidRDefault="00DE080C" w:rsidP="00DE080C">
      <w:pPr>
        <w:pStyle w:val="Akapitzlist"/>
        <w:spacing w:before="100" w:beforeAutospacing="1" w:after="100" w:afterAutospacing="1" w:line="360" w:lineRule="auto"/>
        <w:ind w:left="502"/>
        <w:rPr>
          <w:rFonts w:ascii="Comic Sans MS" w:eastAsia="Times New Roman" w:hAnsi="Comic Sans MS" w:cs="Times New Roman"/>
          <w:color w:val="000000"/>
          <w:szCs w:val="20"/>
          <w:lang w:eastAsia="pl-PL"/>
        </w:rPr>
      </w:pPr>
    </w:p>
    <w:p w:rsidR="0036290C" w:rsidRPr="00DE080C" w:rsidRDefault="00C0257B" w:rsidP="00DE080C">
      <w:pPr>
        <w:pStyle w:val="Akapitzlist"/>
        <w:numPr>
          <w:ilvl w:val="0"/>
          <w:numId w:val="20"/>
        </w:numPr>
        <w:jc w:val="center"/>
        <w:rPr>
          <w:rFonts w:ascii="Comic Sans MS" w:hAnsi="Comic Sans MS" w:cs="Times New Roman"/>
          <w:b/>
          <w:szCs w:val="20"/>
          <w:shd w:val="clear" w:color="auto" w:fill="FFFFFF"/>
        </w:rPr>
      </w:pPr>
      <w:r w:rsidRPr="00DE080C">
        <w:rPr>
          <w:rFonts w:ascii="Comic Sans MS" w:hAnsi="Comic Sans MS" w:cs="Times New Roman"/>
          <w:color w:val="222222"/>
          <w:szCs w:val="20"/>
        </w:rPr>
        <w:t xml:space="preserve">Wspaniałe jest w </w:t>
      </w:r>
      <w:r w:rsidRPr="00DE080C">
        <w:rPr>
          <w:rFonts w:ascii="Comic Sans MS" w:hAnsi="Comic Sans MS" w:cs="Times New Roman"/>
          <w:b/>
          <w:bCs/>
          <w:color w:val="222222"/>
          <w:szCs w:val="20"/>
        </w:rPr>
        <w:t>Austrii</w:t>
      </w:r>
      <w:r w:rsidRPr="00DE080C">
        <w:rPr>
          <w:rFonts w:ascii="Comic Sans MS" w:hAnsi="Comic Sans MS" w:cs="Times New Roman"/>
          <w:color w:val="222222"/>
          <w:szCs w:val="20"/>
        </w:rPr>
        <w:t xml:space="preserve"> to, że zachowano tam wiele </w:t>
      </w:r>
      <w:r w:rsidRPr="00DE080C">
        <w:rPr>
          <w:rFonts w:ascii="Comic Sans MS" w:hAnsi="Comic Sans MS" w:cs="Times New Roman"/>
          <w:b/>
          <w:bCs/>
          <w:color w:val="222222"/>
          <w:szCs w:val="20"/>
        </w:rPr>
        <w:t>obyczajów</w:t>
      </w:r>
      <w:r w:rsidRPr="00DE080C">
        <w:rPr>
          <w:rFonts w:ascii="Comic Sans MS" w:hAnsi="Comic Sans MS" w:cs="Times New Roman"/>
          <w:color w:val="222222"/>
          <w:szCs w:val="20"/>
        </w:rPr>
        <w:t xml:space="preserve">. Szczególnym okazjom zawsze towarzyszą ludowe obrzędy, czasem trochę dziwne. Są kultywowane z wielką pieczołowitością i przekazywane następnym pokoleniom. Co najciekawsze, niektóre z nich ustanowili już Celtowie i Germanie. Rzadko jednak da się ściśle określić, skąd i od kogo dany zwyczaj pochodzi, co jest naturalne w </w:t>
      </w:r>
      <w:r w:rsidRPr="00DE080C">
        <w:rPr>
          <w:rFonts w:ascii="Comic Sans MS" w:hAnsi="Comic Sans MS" w:cs="Times New Roman"/>
          <w:color w:val="222222"/>
          <w:szCs w:val="20"/>
        </w:rPr>
        <w:lastRenderedPageBreak/>
        <w:t xml:space="preserve">tradycji ludowej, przekazywanej z pokolenia na pokolenie bez pisemnych przekazów. Teraz oczywiście są już szczegółowo opisane, a historycy badają ich genezę. Koniec karnawału jest chyba najciekawszy w Tyrolu, bo wtedy odbywają się dwa święta z przebieraniem. Ulicami przechodzą barwne postaci: niedźwiedzie, czarownice, diabeł, dziewice, żebracy. Święta mają integracyjny charakter, ustawianie drzewka majowego wprowadza element rywalizacji między sąsiednimi miejscowościami. Są obrzędy związane z historią tak jak ten w Wielki Czwartek, w tyrolskiej dolinie </w:t>
      </w:r>
      <w:proofErr w:type="spellStart"/>
      <w:r w:rsidRPr="00DE080C">
        <w:rPr>
          <w:rFonts w:ascii="Comic Sans MS" w:hAnsi="Comic Sans MS" w:cs="Times New Roman"/>
          <w:color w:val="222222"/>
          <w:szCs w:val="20"/>
        </w:rPr>
        <w:t>Brixental</w:t>
      </w:r>
      <w:proofErr w:type="spellEnd"/>
      <w:r w:rsidRPr="00DE080C">
        <w:rPr>
          <w:rFonts w:ascii="Comic Sans MS" w:hAnsi="Comic Sans MS" w:cs="Times New Roman"/>
          <w:color w:val="222222"/>
          <w:szCs w:val="20"/>
        </w:rPr>
        <w:t>, gdy wspomina się zwycięstwo miejscowych chłopów nad szwedzką jazdą konną podczas wojny trzydziestoletniej. Można wtedy podziwiać procesję konną mężczyzn, niosących flagi. Zielonoświątkowe walki „</w:t>
      </w:r>
      <w:proofErr w:type="spellStart"/>
      <w:r w:rsidRPr="00DE080C">
        <w:rPr>
          <w:rFonts w:ascii="Comic Sans MS" w:hAnsi="Comic Sans MS" w:cs="Times New Roman"/>
          <w:color w:val="222222"/>
          <w:szCs w:val="20"/>
        </w:rPr>
        <w:t>Ranggeln</w:t>
      </w:r>
      <w:proofErr w:type="spellEnd"/>
      <w:r w:rsidRPr="00DE080C">
        <w:rPr>
          <w:rFonts w:ascii="Comic Sans MS" w:hAnsi="Comic Sans MS" w:cs="Times New Roman"/>
          <w:color w:val="222222"/>
          <w:szCs w:val="20"/>
        </w:rPr>
        <w:t>“ odbywają się w Tyrolu, Salzburgu, Karyntii i Styrii. Wyglądają jak zapasy na ringu. Zwycięża ten, kto pierwszy rozłoży przeciwnika na łopatki; walczy się boso, zawodnicy ubrani są w prostą, lnianą tunikę. Letnie przesilenie czci się paląc stosy, a jesienią dzieci pieką ziemniaki na polach. Zwyczaje są żywe także bliżej wielkiego świat, na przykład obyczaj „</w:t>
      </w:r>
      <w:proofErr w:type="spellStart"/>
      <w:r w:rsidRPr="00DE080C">
        <w:rPr>
          <w:rFonts w:ascii="Comic Sans MS" w:hAnsi="Comic Sans MS" w:cs="Times New Roman"/>
          <w:color w:val="222222"/>
          <w:szCs w:val="20"/>
        </w:rPr>
        <w:t>Fasslrutschen</w:t>
      </w:r>
      <w:proofErr w:type="spellEnd"/>
      <w:r w:rsidRPr="00DE080C">
        <w:rPr>
          <w:rFonts w:ascii="Comic Sans MS" w:hAnsi="Comic Sans MS" w:cs="Times New Roman"/>
          <w:color w:val="222222"/>
          <w:szCs w:val="20"/>
        </w:rPr>
        <w:t xml:space="preserve">”. W </w:t>
      </w:r>
      <w:proofErr w:type="spellStart"/>
      <w:r w:rsidRPr="00DE080C">
        <w:rPr>
          <w:rFonts w:ascii="Comic Sans MS" w:hAnsi="Comic Sans MS" w:cs="Times New Roman"/>
          <w:color w:val="222222"/>
          <w:szCs w:val="20"/>
        </w:rPr>
        <w:t>Klosterneuburg</w:t>
      </w:r>
      <w:proofErr w:type="spellEnd"/>
      <w:r w:rsidRPr="00DE080C">
        <w:rPr>
          <w:rFonts w:ascii="Comic Sans MS" w:hAnsi="Comic Sans MS" w:cs="Times New Roman"/>
          <w:color w:val="222222"/>
          <w:szCs w:val="20"/>
        </w:rPr>
        <w:t xml:space="preserve"> koło Wiednia, w dniu św. Leopolda w pełnym przepychu klasztorze </w:t>
      </w:r>
      <w:proofErr w:type="spellStart"/>
      <w:r w:rsidRPr="00DE080C">
        <w:rPr>
          <w:rFonts w:ascii="Comic Sans MS" w:hAnsi="Comic Sans MS" w:cs="Times New Roman"/>
          <w:color w:val="222222"/>
          <w:szCs w:val="20"/>
        </w:rPr>
        <w:t>Klosterneuburg</w:t>
      </w:r>
      <w:proofErr w:type="spellEnd"/>
      <w:r w:rsidRPr="00DE080C">
        <w:rPr>
          <w:rFonts w:ascii="Comic Sans MS" w:hAnsi="Comic Sans MS" w:cs="Times New Roman"/>
          <w:color w:val="222222"/>
          <w:szCs w:val="20"/>
        </w:rPr>
        <w:t xml:space="preserve"> uczestnicy zabawy wspinają się i zjeżdżają z wielkiej beczki.</w:t>
      </w:r>
    </w:p>
    <w:p w:rsidR="00911FB1" w:rsidRPr="00DE080C" w:rsidRDefault="00911FB1" w:rsidP="00DE080C">
      <w:pPr>
        <w:pStyle w:val="Akapitzlist"/>
        <w:spacing w:after="0" w:line="270" w:lineRule="atLeast"/>
        <w:jc w:val="center"/>
        <w:rPr>
          <w:rFonts w:ascii="Comic Sans MS" w:hAnsi="Comic Sans MS" w:cs="Arial"/>
          <w:color w:val="111111"/>
          <w:szCs w:val="20"/>
        </w:rPr>
      </w:pPr>
    </w:p>
    <w:p w:rsidR="00C27975" w:rsidRPr="00DE080C" w:rsidRDefault="00C27975" w:rsidP="00DE080C">
      <w:pPr>
        <w:pStyle w:val="Akapitzlist"/>
        <w:numPr>
          <w:ilvl w:val="0"/>
          <w:numId w:val="20"/>
        </w:numPr>
        <w:spacing w:after="0" w:line="270" w:lineRule="atLeast"/>
        <w:jc w:val="center"/>
        <w:rPr>
          <w:rFonts w:ascii="Comic Sans MS" w:hAnsi="Comic Sans MS" w:cs="Arial"/>
          <w:color w:val="111111"/>
          <w:szCs w:val="20"/>
        </w:rPr>
      </w:pPr>
      <w:r w:rsidRPr="00DE080C">
        <w:rPr>
          <w:rFonts w:ascii="Comic Sans MS" w:hAnsi="Comic Sans MS" w:cs="Arial"/>
          <w:color w:val="000000"/>
          <w:szCs w:val="20"/>
        </w:rPr>
        <w:t>Kraj niezliczonych tras alpejskich (uznawanych przez wielu za najpiękniejsze w całych Alpach) i krystalicznie czystych jezior – alpejskie krajobrazy z żyjącymi tu świstakami</w:t>
      </w:r>
    </w:p>
    <w:p w:rsidR="00C27975" w:rsidRPr="00DE080C" w:rsidRDefault="00C27975" w:rsidP="00DE080C">
      <w:pPr>
        <w:pStyle w:val="Akapitzlist"/>
        <w:spacing w:after="0" w:line="270" w:lineRule="atLeast"/>
        <w:jc w:val="center"/>
        <w:rPr>
          <w:rFonts w:ascii="Comic Sans MS" w:hAnsi="Comic Sans MS" w:cs="Arial"/>
          <w:color w:val="111111"/>
          <w:szCs w:val="20"/>
        </w:rPr>
      </w:pPr>
    </w:p>
    <w:p w:rsidR="00C27975" w:rsidRPr="00DE080C" w:rsidRDefault="00C27975" w:rsidP="00DE080C">
      <w:pPr>
        <w:pStyle w:val="Akapitzlist"/>
        <w:numPr>
          <w:ilvl w:val="0"/>
          <w:numId w:val="20"/>
        </w:numPr>
        <w:spacing w:after="0" w:line="270" w:lineRule="atLeast"/>
        <w:jc w:val="center"/>
        <w:rPr>
          <w:rFonts w:ascii="Comic Sans MS" w:hAnsi="Comic Sans MS" w:cs="Arial"/>
          <w:color w:val="111111"/>
          <w:szCs w:val="20"/>
        </w:rPr>
      </w:pPr>
      <w:r w:rsidRPr="00DE080C">
        <w:rPr>
          <w:rFonts w:ascii="Comic Sans MS" w:hAnsi="Comic Sans MS" w:cs="Arial"/>
          <w:color w:val="000000"/>
          <w:szCs w:val="20"/>
        </w:rPr>
        <w:t>Przepływa tędy rozsławiony w piosenkach piękny „</w:t>
      </w:r>
      <w:r w:rsidRPr="00DE080C">
        <w:rPr>
          <w:rFonts w:ascii="Comic Sans MS" w:hAnsi="Comic Sans MS" w:cs="Arial"/>
          <w:b/>
          <w:bCs/>
          <w:color w:val="000000"/>
          <w:szCs w:val="20"/>
        </w:rPr>
        <w:t xml:space="preserve">modry Dunaj", </w:t>
      </w:r>
      <w:r w:rsidRPr="00DE080C">
        <w:rPr>
          <w:rFonts w:ascii="Comic Sans MS" w:hAnsi="Comic Sans MS" w:cs="Arial"/>
          <w:color w:val="000000"/>
          <w:szCs w:val="20"/>
        </w:rPr>
        <w:t>nad którym leży stolica Wiedeń</w:t>
      </w:r>
      <w:r w:rsidRPr="00DE080C">
        <w:rPr>
          <w:rFonts w:ascii="Comic Sans MS" w:hAnsi="Comic Sans MS" w:cs="Arial"/>
          <w:b/>
          <w:bCs/>
          <w:color w:val="000000"/>
          <w:szCs w:val="20"/>
        </w:rPr>
        <w:t>.</w:t>
      </w:r>
      <w:r w:rsidRPr="00DE080C">
        <w:rPr>
          <w:rFonts w:ascii="Comic Sans MS" w:hAnsi="Comic Sans MS" w:cs="Arial"/>
          <w:color w:val="000000"/>
          <w:szCs w:val="20"/>
        </w:rPr>
        <w:t xml:space="preserve"> Austriacy chlubią się tym, że </w:t>
      </w:r>
      <w:r w:rsidRPr="00DE080C">
        <w:rPr>
          <w:rFonts w:ascii="Comic Sans MS" w:hAnsi="Comic Sans MS" w:cs="Arial"/>
          <w:b/>
          <w:bCs/>
          <w:color w:val="000000"/>
          <w:szCs w:val="20"/>
        </w:rPr>
        <w:t xml:space="preserve">Dunaj </w:t>
      </w:r>
      <w:r w:rsidRPr="00DE080C">
        <w:rPr>
          <w:rFonts w:ascii="Comic Sans MS" w:hAnsi="Comic Sans MS" w:cs="Arial"/>
          <w:color w:val="000000"/>
          <w:szCs w:val="20"/>
        </w:rPr>
        <w:t>w ich państwie jest niezwykle czysty. Można gołym okiem obserwować żyjące w nim różne gatunki ryb. Wiedeńczycy mają w kranach wodę czystszą od tej, jaką sprzedają w butelkach w wielu państwach europejskich. Źródłem tej wspanialej wody są alpejskie lodowce i liczne, ukryte w górach podziemne jeziora.</w:t>
      </w:r>
    </w:p>
    <w:p w:rsidR="00C27975" w:rsidRPr="00DE080C" w:rsidRDefault="00C27975" w:rsidP="00DE080C">
      <w:pPr>
        <w:pStyle w:val="Akapitzlist"/>
        <w:spacing w:after="0" w:line="270" w:lineRule="atLeast"/>
        <w:jc w:val="center"/>
        <w:rPr>
          <w:rFonts w:ascii="Comic Sans MS" w:hAnsi="Comic Sans MS" w:cs="Arial"/>
          <w:color w:val="111111"/>
          <w:szCs w:val="20"/>
        </w:rPr>
      </w:pPr>
    </w:p>
    <w:p w:rsidR="00C27975" w:rsidRPr="00DE080C" w:rsidRDefault="00C27975" w:rsidP="00DE080C">
      <w:pPr>
        <w:pStyle w:val="Akapitzlist"/>
        <w:numPr>
          <w:ilvl w:val="0"/>
          <w:numId w:val="20"/>
        </w:numPr>
        <w:spacing w:after="0" w:line="270" w:lineRule="atLeast"/>
        <w:jc w:val="center"/>
        <w:rPr>
          <w:rFonts w:ascii="Comic Sans MS" w:hAnsi="Comic Sans MS" w:cs="Arial"/>
          <w:color w:val="111111"/>
          <w:szCs w:val="20"/>
        </w:rPr>
      </w:pPr>
      <w:r w:rsidRPr="00DE080C">
        <w:rPr>
          <w:rFonts w:ascii="Comic Sans MS" w:hAnsi="Comic Sans MS" w:cs="Arial"/>
          <w:color w:val="000000"/>
          <w:szCs w:val="20"/>
        </w:rPr>
        <w:t>Austriacy słyną również ze zbieractwa - zbierają wszystko! Kolekcjonują nie tylko stare, ale również dziwne rzeczy. Każdej niedzieli na "pchlich targach"</w:t>
      </w:r>
      <w:r w:rsidRPr="00DE080C">
        <w:rPr>
          <w:rFonts w:ascii="Comic Sans MS" w:hAnsi="Comic Sans MS" w:cs="Arial"/>
          <w:color w:val="000000"/>
          <w:szCs w:val="20"/>
          <w:u w:val="single"/>
        </w:rPr>
        <w:t xml:space="preserve"> </w:t>
      </w:r>
      <w:r w:rsidRPr="00DE080C">
        <w:rPr>
          <w:rFonts w:ascii="Comic Sans MS" w:hAnsi="Comic Sans MS" w:cs="Arial"/>
          <w:color w:val="000000"/>
          <w:szCs w:val="20"/>
        </w:rPr>
        <w:t>pojawia się mnóstwo ludzi chcących wzbogacić swoje zbiory o nowe przedmioty.</w:t>
      </w:r>
    </w:p>
    <w:p w:rsidR="00911FB1" w:rsidRDefault="00911FB1" w:rsidP="00C27975">
      <w:pPr>
        <w:pStyle w:val="Akapitzlist"/>
        <w:spacing w:after="0" w:line="270" w:lineRule="atLeast"/>
        <w:rPr>
          <w:rFonts w:ascii="Arial" w:hAnsi="Arial" w:cs="Arial"/>
          <w:color w:val="111111"/>
          <w:sz w:val="23"/>
          <w:szCs w:val="23"/>
        </w:rPr>
      </w:pPr>
    </w:p>
    <w:p w:rsidR="00911FB1" w:rsidRDefault="00911FB1" w:rsidP="00911FB1">
      <w:pPr>
        <w:pStyle w:val="Akapitzlist"/>
        <w:spacing w:after="0" w:line="270" w:lineRule="atLeast"/>
        <w:rPr>
          <w:rFonts w:ascii="Arial" w:hAnsi="Arial" w:cs="Arial"/>
          <w:color w:val="111111"/>
          <w:sz w:val="23"/>
          <w:szCs w:val="23"/>
        </w:rPr>
      </w:pPr>
    </w:p>
    <w:p w:rsidR="00911FB1" w:rsidRPr="00911FB1" w:rsidRDefault="00911FB1" w:rsidP="00911FB1">
      <w:pPr>
        <w:pStyle w:val="Akapitzlist"/>
        <w:spacing w:after="0" w:line="270" w:lineRule="atLeast"/>
        <w:jc w:val="center"/>
        <w:rPr>
          <w:rFonts w:ascii="Blackadder ITC" w:hAnsi="Blackadder ITC" w:cs="Arial"/>
          <w:b/>
          <w:color w:val="FF0000"/>
          <w:sz w:val="96"/>
          <w:szCs w:val="23"/>
        </w:rPr>
      </w:pPr>
      <w:r w:rsidRPr="00911FB1">
        <w:rPr>
          <w:rFonts w:ascii="Blackadder ITC" w:hAnsi="Blackadder ITC" w:cs="Arial"/>
          <w:b/>
          <w:color w:val="FF0000"/>
          <w:sz w:val="96"/>
          <w:szCs w:val="23"/>
        </w:rPr>
        <w:t>Kraj muzyki i walca</w:t>
      </w:r>
    </w:p>
    <w:p w:rsidR="00911FB1" w:rsidRPr="00911FB1" w:rsidRDefault="00911FB1" w:rsidP="00911FB1">
      <w:pPr>
        <w:pStyle w:val="Akapitzlist"/>
        <w:spacing w:after="0" w:line="270" w:lineRule="atLeast"/>
        <w:rPr>
          <w:rFonts w:ascii="Arial" w:hAnsi="Arial" w:cs="Arial"/>
          <w:color w:val="111111"/>
          <w:sz w:val="23"/>
          <w:szCs w:val="23"/>
        </w:rPr>
      </w:pPr>
    </w:p>
    <w:p w:rsidR="00D726E6" w:rsidRPr="007D3912" w:rsidRDefault="00911FB1" w:rsidP="007D3912">
      <w:pPr>
        <w:pStyle w:val="Akapitzlist"/>
        <w:numPr>
          <w:ilvl w:val="0"/>
          <w:numId w:val="1"/>
        </w:numPr>
        <w:spacing w:after="0" w:line="270" w:lineRule="atLeast"/>
        <w:rPr>
          <w:rFonts w:ascii="Comic Sans MS" w:hAnsi="Comic Sans MS" w:cs="Arial"/>
          <w:color w:val="111111"/>
          <w:sz w:val="23"/>
          <w:szCs w:val="23"/>
        </w:rPr>
      </w:pPr>
      <w:r w:rsidRPr="00DE080C">
        <w:rPr>
          <w:rFonts w:ascii="Comic Sans MS" w:hAnsi="Comic Sans MS"/>
          <w:color w:val="000000"/>
        </w:rPr>
        <w:t>W Austrii ż</w:t>
      </w:r>
      <w:r w:rsidR="00451A14" w:rsidRPr="00DE080C">
        <w:rPr>
          <w:rFonts w:ascii="Comic Sans MS" w:hAnsi="Comic Sans MS" w:cs="Arial"/>
          <w:color w:val="000000"/>
        </w:rPr>
        <w:t xml:space="preserve">yli tu i tworzyli  Mozart, </w:t>
      </w:r>
      <w:r w:rsidR="00451A14" w:rsidRPr="00DE080C">
        <w:rPr>
          <w:rFonts w:ascii="Comic Sans MS" w:hAnsi="Comic Sans MS" w:cs="Arial"/>
          <w:bCs/>
          <w:color w:val="000000"/>
        </w:rPr>
        <w:t>Haydn</w:t>
      </w:r>
      <w:r w:rsidR="00451A14" w:rsidRPr="00DE080C">
        <w:rPr>
          <w:rFonts w:ascii="Comic Sans MS" w:hAnsi="Comic Sans MS" w:cs="Arial"/>
          <w:color w:val="000000"/>
        </w:rPr>
        <w:t xml:space="preserve">, Straussowie – </w:t>
      </w:r>
      <w:r w:rsidR="00451A14" w:rsidRPr="00DE080C">
        <w:rPr>
          <w:rFonts w:ascii="Comic Sans MS" w:hAnsi="Comic Sans MS" w:cs="Arial"/>
          <w:bCs/>
          <w:color w:val="000000"/>
        </w:rPr>
        <w:t xml:space="preserve">Johann Strauss </w:t>
      </w:r>
      <w:r w:rsidR="00451A14" w:rsidRPr="00DE080C">
        <w:rPr>
          <w:rFonts w:ascii="Comic Sans MS" w:hAnsi="Comic Sans MS" w:cs="Arial"/>
          <w:color w:val="000000"/>
        </w:rPr>
        <w:t xml:space="preserve">nazywany jest  „Królem Walca”. Również </w:t>
      </w:r>
      <w:r w:rsidR="00451A14" w:rsidRPr="00DE080C">
        <w:rPr>
          <w:rFonts w:ascii="Comic Sans MS" w:hAnsi="Comic Sans MS" w:cs="Arial"/>
          <w:bCs/>
          <w:color w:val="000000"/>
        </w:rPr>
        <w:t>Ludwig van Beethoven</w:t>
      </w:r>
      <w:r w:rsidR="00451A14" w:rsidRPr="00DE080C">
        <w:rPr>
          <w:rFonts w:ascii="Comic Sans MS" w:hAnsi="Comic Sans MS" w:cs="Arial"/>
          <w:color w:val="000000"/>
        </w:rPr>
        <w:t xml:space="preserve"> żył i  tworzył w Wiedniu</w:t>
      </w:r>
      <w:r w:rsidR="007D3912" w:rsidRPr="007D3912">
        <w:rPr>
          <w:rFonts w:ascii="Comic Sans MS" w:hAnsi="Comic Sans MS" w:cs="Arial"/>
          <w:color w:val="111111"/>
          <w:sz w:val="23"/>
          <w:szCs w:val="23"/>
        </w:rPr>
        <w:t>.</w:t>
      </w:r>
    </w:p>
    <w:p w:rsidR="00D726E6" w:rsidRPr="00DE080C" w:rsidRDefault="00D726E6" w:rsidP="00D726E6">
      <w:pPr>
        <w:pStyle w:val="Akapitzlist"/>
        <w:numPr>
          <w:ilvl w:val="0"/>
          <w:numId w:val="1"/>
        </w:numPr>
        <w:spacing w:after="0" w:line="270" w:lineRule="atLeast"/>
        <w:rPr>
          <w:rFonts w:ascii="Comic Sans MS" w:hAnsi="Comic Sans MS" w:cs="Arial"/>
          <w:color w:val="111111"/>
          <w:sz w:val="23"/>
          <w:szCs w:val="23"/>
        </w:rPr>
      </w:pPr>
      <w:r w:rsidRPr="00DE080C">
        <w:rPr>
          <w:rFonts w:ascii="Comic Sans MS" w:hAnsi="Comic Sans MS" w:cs="Arial"/>
          <w:color w:val="000000"/>
        </w:rPr>
        <w:lastRenderedPageBreak/>
        <w:t xml:space="preserve">Tutaj żył i tworzył wybitny kompozytor i muzyk </w:t>
      </w:r>
      <w:r w:rsidRPr="00DE080C">
        <w:rPr>
          <w:rFonts w:ascii="Comic Sans MS" w:hAnsi="Comic Sans MS" w:cs="Arial"/>
          <w:b/>
          <w:bCs/>
          <w:color w:val="000000"/>
        </w:rPr>
        <w:t>Wolfgang Amadeusz Mozart</w:t>
      </w:r>
      <w:r w:rsidRPr="00DE080C">
        <w:rPr>
          <w:rFonts w:ascii="Comic Sans MS" w:hAnsi="Comic Sans MS" w:cs="Arial"/>
          <w:color w:val="000000"/>
        </w:rPr>
        <w:t>. Uważany był za "cudowne dziecko", gdyż już w wieku 5 lat skomponował swój pierwszy utwór, a rok później już koncertował. Zmarł w wieku 35 lat.</w:t>
      </w:r>
      <w:r w:rsidR="00AB7A30" w:rsidRPr="00DE080C">
        <w:rPr>
          <w:rFonts w:ascii="Comic Sans MS" w:hAnsi="Comic Sans MS" w:cs="Arial"/>
          <w:noProof/>
          <w:color w:val="111111"/>
          <w:sz w:val="23"/>
          <w:szCs w:val="23"/>
          <w:lang w:eastAsia="pl-PL"/>
        </w:rPr>
        <w:t xml:space="preserve"> </w:t>
      </w:r>
    </w:p>
    <w:p w:rsidR="00D726E6" w:rsidRPr="007D3912" w:rsidRDefault="007D3912" w:rsidP="007D3912">
      <w:pPr>
        <w:spacing w:after="0" w:line="270" w:lineRule="atLeast"/>
        <w:jc w:val="center"/>
        <w:rPr>
          <w:rFonts w:ascii="Comic Sans MS" w:hAnsi="Comic Sans MS" w:cs="Arial"/>
          <w:color w:val="111111"/>
          <w:sz w:val="23"/>
          <w:szCs w:val="23"/>
        </w:rPr>
      </w:pPr>
      <w:r>
        <w:rPr>
          <w:rFonts w:ascii="Comic Sans MS" w:hAnsi="Comic Sans MS" w:cs="Arial"/>
          <w:noProof/>
          <w:color w:val="111111"/>
          <w:sz w:val="23"/>
          <w:szCs w:val="23"/>
          <w:lang w:eastAsia="pl-PL"/>
        </w:rPr>
        <w:drawing>
          <wp:inline distT="0" distB="0" distL="0" distR="0">
            <wp:extent cx="1924050" cy="2333625"/>
            <wp:effectExtent l="19050" t="0" r="0" b="0"/>
            <wp:docPr id="4" name="il_fi" descr="http://userserve-ak.last.fm/serve/500/85563769/Wolfgang+Amadeus+Mozar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erve-ak.last.fm/serve/500/85563769/Wolfgang+Amadeus+Mozart+PNG.png"/>
                    <pic:cNvPicPr>
                      <a:picLocks noChangeAspect="1" noChangeArrowheads="1"/>
                    </pic:cNvPicPr>
                  </pic:nvPicPr>
                  <pic:blipFill>
                    <a:blip r:embed="rId14"/>
                    <a:srcRect/>
                    <a:stretch>
                      <a:fillRect/>
                    </a:stretch>
                  </pic:blipFill>
                  <pic:spPr bwMode="auto">
                    <a:xfrm>
                      <a:off x="0" y="0"/>
                      <a:ext cx="1924050" cy="2333625"/>
                    </a:xfrm>
                    <a:prstGeom prst="rect">
                      <a:avLst/>
                    </a:prstGeom>
                    <a:noFill/>
                    <a:ln w="9525">
                      <a:noFill/>
                      <a:miter lim="800000"/>
                      <a:headEnd/>
                      <a:tailEnd/>
                    </a:ln>
                  </pic:spPr>
                </pic:pic>
              </a:graphicData>
            </a:graphic>
          </wp:inline>
        </w:drawing>
      </w:r>
    </w:p>
    <w:p w:rsidR="00603A6E" w:rsidRDefault="00603A6E" w:rsidP="00D726E6">
      <w:pPr>
        <w:pStyle w:val="NormalnyWeb"/>
        <w:numPr>
          <w:ilvl w:val="0"/>
          <w:numId w:val="1"/>
        </w:numPr>
        <w:rPr>
          <w:rFonts w:ascii="Comic Sans MS" w:hAnsi="Comic Sans MS"/>
        </w:rPr>
      </w:pPr>
      <w:r w:rsidRPr="00DE080C">
        <w:rPr>
          <w:rFonts w:ascii="Comic Sans MS" w:hAnsi="Comic Sans MS"/>
          <w:b/>
          <w:bCs/>
        </w:rPr>
        <w:t>Franz Joseph Haydn</w:t>
      </w:r>
      <w:r w:rsidRPr="00DE080C">
        <w:rPr>
          <w:rFonts w:ascii="Comic Sans MS" w:hAnsi="Comic Sans MS"/>
        </w:rPr>
        <w:t xml:space="preserve"> </w:t>
      </w:r>
      <w:hyperlink r:id="rId15" w:tooltip="Austria" w:history="1">
        <w:r w:rsidRPr="00DE080C">
          <w:rPr>
            <w:rStyle w:val="Hipercze"/>
            <w:rFonts w:ascii="Comic Sans MS" w:hAnsi="Comic Sans MS"/>
            <w:color w:val="auto"/>
            <w:u w:val="none"/>
          </w:rPr>
          <w:t>austriacki</w:t>
        </w:r>
      </w:hyperlink>
      <w:r w:rsidRPr="00DE080C">
        <w:rPr>
          <w:rFonts w:ascii="Comic Sans MS" w:hAnsi="Comic Sans MS"/>
        </w:rPr>
        <w:t xml:space="preserve"> </w:t>
      </w:r>
      <w:hyperlink r:id="rId16" w:tooltip="Kompozytor" w:history="1">
        <w:r w:rsidRPr="00DE080C">
          <w:rPr>
            <w:rStyle w:val="Hipercze"/>
            <w:rFonts w:ascii="Comic Sans MS" w:hAnsi="Comic Sans MS"/>
            <w:color w:val="auto"/>
            <w:u w:val="none"/>
          </w:rPr>
          <w:t>kompozytor</w:t>
        </w:r>
      </w:hyperlink>
      <w:r w:rsidRPr="00DE080C">
        <w:rPr>
          <w:rFonts w:ascii="Comic Sans MS" w:hAnsi="Comic Sans MS"/>
        </w:rPr>
        <w:t xml:space="preserve"> okresu </w:t>
      </w:r>
      <w:hyperlink r:id="rId17" w:tooltip="Klasycyzm" w:history="1">
        <w:r w:rsidRPr="00DE080C">
          <w:rPr>
            <w:rStyle w:val="Hipercze"/>
            <w:rFonts w:ascii="Comic Sans MS" w:hAnsi="Comic Sans MS"/>
            <w:color w:val="auto"/>
            <w:u w:val="none"/>
          </w:rPr>
          <w:t>klasycyzmu</w:t>
        </w:r>
      </w:hyperlink>
      <w:r w:rsidRPr="00DE080C">
        <w:rPr>
          <w:rFonts w:ascii="Comic Sans MS" w:hAnsi="Comic Sans MS"/>
        </w:rPr>
        <w:t xml:space="preserve">. Najstarszy z tzw. trzech </w:t>
      </w:r>
      <w:hyperlink r:id="rId18" w:tooltip="Klasycy wiedeńscy" w:history="1">
        <w:r w:rsidRPr="00DE080C">
          <w:rPr>
            <w:rStyle w:val="Hipercze"/>
            <w:rFonts w:ascii="Comic Sans MS" w:hAnsi="Comic Sans MS"/>
            <w:color w:val="auto"/>
            <w:u w:val="none"/>
          </w:rPr>
          <w:t>klasyków wiedeńskich</w:t>
        </w:r>
      </w:hyperlink>
      <w:r w:rsidRPr="00DE080C">
        <w:rPr>
          <w:rFonts w:ascii="Comic Sans MS" w:hAnsi="Comic Sans MS"/>
        </w:rPr>
        <w:t xml:space="preserve">, obok </w:t>
      </w:r>
      <w:hyperlink r:id="rId19" w:tooltip="Wolfgang Amadeusz Mozart" w:history="1">
        <w:r w:rsidRPr="00DE080C">
          <w:rPr>
            <w:rStyle w:val="Hipercze"/>
            <w:rFonts w:ascii="Comic Sans MS" w:hAnsi="Comic Sans MS"/>
            <w:color w:val="auto"/>
            <w:u w:val="none"/>
          </w:rPr>
          <w:t>Wolfganga Amadeusza Mozarta</w:t>
        </w:r>
      </w:hyperlink>
      <w:r w:rsidRPr="00DE080C">
        <w:rPr>
          <w:rFonts w:ascii="Comic Sans MS" w:hAnsi="Comic Sans MS"/>
        </w:rPr>
        <w:t xml:space="preserve"> i </w:t>
      </w:r>
      <w:hyperlink r:id="rId20" w:tooltip="Ludwig van Beethoven" w:history="1">
        <w:r w:rsidRPr="00DE080C">
          <w:rPr>
            <w:rStyle w:val="Hipercze"/>
            <w:rFonts w:ascii="Comic Sans MS" w:hAnsi="Comic Sans MS"/>
            <w:color w:val="auto"/>
            <w:u w:val="none"/>
          </w:rPr>
          <w:t>Ludwiga van Beethovena</w:t>
        </w:r>
      </w:hyperlink>
      <w:r w:rsidRPr="00DE080C">
        <w:rPr>
          <w:rFonts w:ascii="Comic Sans MS" w:hAnsi="Comic Sans MS"/>
        </w:rPr>
        <w:t>.</w:t>
      </w:r>
    </w:p>
    <w:p w:rsidR="007D3912" w:rsidRPr="00DE080C" w:rsidRDefault="007D3912" w:rsidP="007D3912">
      <w:pPr>
        <w:pStyle w:val="NormalnyWeb"/>
        <w:ind w:left="720"/>
        <w:jc w:val="center"/>
        <w:rPr>
          <w:rFonts w:ascii="Comic Sans MS" w:hAnsi="Comic Sans MS"/>
        </w:rPr>
      </w:pPr>
      <w:r w:rsidRPr="007D3912">
        <w:rPr>
          <w:rFonts w:ascii="Comic Sans MS" w:hAnsi="Comic Sans MS"/>
          <w:b/>
          <w:bCs/>
        </w:rPr>
        <w:drawing>
          <wp:inline distT="0" distB="0" distL="0" distR="0">
            <wp:extent cx="1905000" cy="2409825"/>
            <wp:effectExtent l="19050" t="0" r="0" b="0"/>
            <wp:docPr id="14" name="Obraz 229" descr="Joseph Hayd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Joseph Haydn.jpg">
                      <a:hlinkClick r:id="rId21"/>
                    </pic:cNvPr>
                    <pic:cNvPicPr>
                      <a:picLocks noChangeAspect="1" noChangeArrowheads="1"/>
                    </pic:cNvPicPr>
                  </pic:nvPicPr>
                  <pic:blipFill>
                    <a:blip r:embed="rId22"/>
                    <a:srcRect/>
                    <a:stretch>
                      <a:fillRect/>
                    </a:stretch>
                  </pic:blipFill>
                  <pic:spPr bwMode="auto">
                    <a:xfrm>
                      <a:off x="0" y="0"/>
                      <a:ext cx="1905000" cy="2409825"/>
                    </a:xfrm>
                    <a:prstGeom prst="rect">
                      <a:avLst/>
                    </a:prstGeom>
                    <a:noFill/>
                    <a:ln w="9525">
                      <a:noFill/>
                      <a:miter lim="800000"/>
                      <a:headEnd/>
                      <a:tailEnd/>
                    </a:ln>
                  </pic:spPr>
                </pic:pic>
              </a:graphicData>
            </a:graphic>
          </wp:inline>
        </w:drawing>
      </w:r>
    </w:p>
    <w:p w:rsidR="007D3912" w:rsidRDefault="00C608BB" w:rsidP="00D726E6">
      <w:pPr>
        <w:pStyle w:val="NormalnyWeb"/>
        <w:numPr>
          <w:ilvl w:val="0"/>
          <w:numId w:val="21"/>
        </w:numPr>
        <w:rPr>
          <w:rFonts w:ascii="Comic Sans MS" w:hAnsi="Comic Sans MS"/>
        </w:rPr>
      </w:pPr>
      <w:r w:rsidRPr="00DE080C">
        <w:rPr>
          <w:rFonts w:ascii="Comic Sans MS" w:hAnsi="Comic Sans MS"/>
          <w:b/>
          <w:bCs/>
        </w:rPr>
        <w:t>Johann Strauss (syn)</w:t>
      </w:r>
      <w:r w:rsidRPr="00DE080C">
        <w:rPr>
          <w:rFonts w:ascii="Comic Sans MS" w:hAnsi="Comic Sans MS"/>
        </w:rPr>
        <w:t xml:space="preserve"> – </w:t>
      </w:r>
      <w:hyperlink r:id="rId23" w:tooltip="Austria" w:history="1">
        <w:r w:rsidRPr="00DE080C">
          <w:rPr>
            <w:rStyle w:val="Hipercze"/>
            <w:rFonts w:ascii="Comic Sans MS" w:hAnsi="Comic Sans MS"/>
            <w:color w:val="auto"/>
            <w:u w:val="none"/>
          </w:rPr>
          <w:t>austriacki</w:t>
        </w:r>
      </w:hyperlink>
      <w:r w:rsidRPr="00DE080C">
        <w:rPr>
          <w:rFonts w:ascii="Comic Sans MS" w:hAnsi="Comic Sans MS"/>
        </w:rPr>
        <w:t xml:space="preserve"> kompozytor, dyrygent i skrzypek. Rozsławiony przez </w:t>
      </w:r>
      <w:hyperlink r:id="rId24" w:tooltip="Walc wiedeński" w:history="1">
        <w:r w:rsidRPr="00DE080C">
          <w:rPr>
            <w:rStyle w:val="Hipercze"/>
            <w:rFonts w:ascii="Comic Sans MS" w:hAnsi="Comic Sans MS"/>
            <w:color w:val="auto"/>
            <w:u w:val="none"/>
          </w:rPr>
          <w:t>walce</w:t>
        </w:r>
      </w:hyperlink>
      <w:r w:rsidRPr="00DE080C">
        <w:rPr>
          <w:rFonts w:ascii="Comic Sans MS" w:hAnsi="Comic Sans MS"/>
        </w:rPr>
        <w:t xml:space="preserve"> taneczne swojego autorstwa, m.in. </w:t>
      </w:r>
      <w:r w:rsidRPr="00DE080C">
        <w:rPr>
          <w:rFonts w:ascii="Comic Sans MS" w:hAnsi="Comic Sans MS"/>
          <w:i/>
          <w:iCs/>
        </w:rPr>
        <w:t>Nad pięknym modrym Dunajem</w:t>
      </w:r>
      <w:r w:rsidRPr="00DE080C">
        <w:rPr>
          <w:rFonts w:ascii="Comic Sans MS" w:hAnsi="Comic Sans MS"/>
        </w:rPr>
        <w:t xml:space="preserve"> (</w:t>
      </w:r>
      <w:r w:rsidRPr="00DE080C">
        <w:rPr>
          <w:rFonts w:ascii="Comic Sans MS" w:hAnsi="Comic Sans MS"/>
          <w:i/>
          <w:iCs/>
        </w:rPr>
        <w:t xml:space="preserve">An der </w:t>
      </w:r>
      <w:proofErr w:type="spellStart"/>
      <w:r w:rsidRPr="00DE080C">
        <w:rPr>
          <w:rFonts w:ascii="Comic Sans MS" w:hAnsi="Comic Sans MS"/>
          <w:i/>
          <w:iCs/>
        </w:rPr>
        <w:t>schönen</w:t>
      </w:r>
      <w:proofErr w:type="spellEnd"/>
      <w:r w:rsidRPr="00DE080C">
        <w:rPr>
          <w:rFonts w:ascii="Comic Sans MS" w:hAnsi="Comic Sans MS"/>
          <w:i/>
          <w:iCs/>
        </w:rPr>
        <w:t xml:space="preserve"> </w:t>
      </w:r>
      <w:proofErr w:type="spellStart"/>
      <w:r w:rsidRPr="00DE080C">
        <w:rPr>
          <w:rFonts w:ascii="Comic Sans MS" w:hAnsi="Comic Sans MS"/>
          <w:i/>
          <w:iCs/>
        </w:rPr>
        <w:t>blauen</w:t>
      </w:r>
      <w:proofErr w:type="spellEnd"/>
      <w:r w:rsidRPr="00DE080C">
        <w:rPr>
          <w:rFonts w:ascii="Comic Sans MS" w:hAnsi="Comic Sans MS"/>
          <w:i/>
          <w:iCs/>
        </w:rPr>
        <w:t xml:space="preserve"> </w:t>
      </w:r>
      <w:proofErr w:type="spellStart"/>
      <w:r w:rsidRPr="00DE080C">
        <w:rPr>
          <w:rFonts w:ascii="Comic Sans MS" w:hAnsi="Comic Sans MS"/>
          <w:i/>
          <w:iCs/>
        </w:rPr>
        <w:t>Donau</w:t>
      </w:r>
      <w:proofErr w:type="spellEnd"/>
      <w:r w:rsidRPr="00DE080C">
        <w:rPr>
          <w:rFonts w:ascii="Comic Sans MS" w:hAnsi="Comic Sans MS"/>
        </w:rPr>
        <w:t xml:space="preserve">). </w:t>
      </w:r>
    </w:p>
    <w:p w:rsidR="00D726E6" w:rsidRPr="00DE080C" w:rsidRDefault="007D3912" w:rsidP="007D3912">
      <w:pPr>
        <w:pStyle w:val="NormalnyWeb"/>
        <w:ind w:left="1440"/>
        <w:rPr>
          <w:rFonts w:ascii="Comic Sans MS" w:hAnsi="Comic Sans MS"/>
        </w:rPr>
      </w:pPr>
      <w:r w:rsidRPr="007D3912">
        <w:rPr>
          <w:rFonts w:ascii="Comic Sans MS" w:hAnsi="Comic Sans MS"/>
        </w:rPr>
        <w:drawing>
          <wp:anchor distT="0" distB="0" distL="114300" distR="114300" simplePos="0" relativeHeight="251689984" behindDoc="0" locked="0" layoutInCell="1" allowOverlap="1">
            <wp:simplePos x="1828800" y="895350"/>
            <wp:positionH relativeFrom="margin">
              <wp:align>right</wp:align>
            </wp:positionH>
            <wp:positionV relativeFrom="margin">
              <wp:align>bottom</wp:align>
            </wp:positionV>
            <wp:extent cx="1905000" cy="2466975"/>
            <wp:effectExtent l="19050" t="0" r="0" b="0"/>
            <wp:wrapSquare wrapText="bothSides"/>
            <wp:docPr id="20" name="il_fi" descr="http://upload.wikimedia.org/wikipedia/commons/thumb/5/5d/Johann_Strauss_II.jpg/200px-Johann_Strauss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5/5d/Johann_Strauss_II.jpg/200px-Johann_Strauss_II.jpg"/>
                    <pic:cNvPicPr>
                      <a:picLocks noChangeAspect="1" noChangeArrowheads="1"/>
                    </pic:cNvPicPr>
                  </pic:nvPicPr>
                  <pic:blipFill>
                    <a:blip r:embed="rId25"/>
                    <a:srcRect/>
                    <a:stretch>
                      <a:fillRect/>
                    </a:stretch>
                  </pic:blipFill>
                  <pic:spPr bwMode="auto">
                    <a:xfrm>
                      <a:off x="0" y="0"/>
                      <a:ext cx="1905000" cy="2466975"/>
                    </a:xfrm>
                    <a:prstGeom prst="rect">
                      <a:avLst/>
                    </a:prstGeom>
                    <a:noFill/>
                    <a:ln w="9525">
                      <a:noFill/>
                      <a:miter lim="800000"/>
                      <a:headEnd/>
                      <a:tailEnd/>
                    </a:ln>
                  </pic:spPr>
                </pic:pic>
              </a:graphicData>
            </a:graphic>
          </wp:anchor>
        </w:drawing>
      </w:r>
    </w:p>
    <w:p w:rsidR="00D726E6" w:rsidRPr="00DE080C" w:rsidRDefault="00D726E6" w:rsidP="00AB7A30">
      <w:pPr>
        <w:pStyle w:val="NormalnyWeb"/>
        <w:rPr>
          <w:rFonts w:ascii="Comic Sans MS" w:hAnsi="Comic Sans MS"/>
        </w:rPr>
      </w:pPr>
    </w:p>
    <w:p w:rsidR="00D726E6" w:rsidRPr="007D3912" w:rsidRDefault="00E80DA4" w:rsidP="001314F1">
      <w:pPr>
        <w:pStyle w:val="NormalnyWeb"/>
        <w:numPr>
          <w:ilvl w:val="0"/>
          <w:numId w:val="21"/>
        </w:numPr>
        <w:rPr>
          <w:rFonts w:ascii="Comic Sans MS" w:hAnsi="Comic Sans MS"/>
        </w:rPr>
      </w:pPr>
      <w:r w:rsidRPr="00DE080C">
        <w:rPr>
          <w:rFonts w:ascii="Comic Sans MS" w:hAnsi="Comic Sans MS"/>
        </w:rPr>
        <w:lastRenderedPageBreak/>
        <w:t>Pomnik Johanna Straussa II w Wiedniu</w:t>
      </w:r>
    </w:p>
    <w:p w:rsidR="00D726E6" w:rsidRPr="00DE080C" w:rsidRDefault="007D3912" w:rsidP="007D3912">
      <w:pPr>
        <w:pStyle w:val="NormalnyWeb"/>
        <w:jc w:val="center"/>
        <w:rPr>
          <w:rFonts w:ascii="Comic Sans MS" w:hAnsi="Comic Sans MS"/>
          <w:b/>
          <w:bCs/>
        </w:rPr>
      </w:pPr>
      <w:r w:rsidRPr="007D3912">
        <w:rPr>
          <w:rFonts w:ascii="Comic Sans MS" w:hAnsi="Comic Sans MS"/>
          <w:b/>
          <w:bCs/>
        </w:rPr>
        <w:drawing>
          <wp:inline distT="0" distB="0" distL="0" distR="0">
            <wp:extent cx="2190750" cy="1762125"/>
            <wp:effectExtent l="19050" t="0" r="0" b="0"/>
            <wp:docPr id="21" name="Obraz 256" descr="Plik:Johann Strauss Denkma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lik:Johann Strauss Denkmal.jpg">
                      <a:hlinkClick r:id="rId26"/>
                    </pic:cNvPr>
                    <pic:cNvPicPr>
                      <a:picLocks noChangeAspect="1" noChangeArrowheads="1"/>
                    </pic:cNvPicPr>
                  </pic:nvPicPr>
                  <pic:blipFill>
                    <a:blip r:embed="rId27"/>
                    <a:srcRect/>
                    <a:stretch>
                      <a:fillRect/>
                    </a:stretch>
                  </pic:blipFill>
                  <pic:spPr bwMode="auto">
                    <a:xfrm>
                      <a:off x="0" y="0"/>
                      <a:ext cx="2193290" cy="1763395"/>
                    </a:xfrm>
                    <a:prstGeom prst="rect">
                      <a:avLst/>
                    </a:prstGeom>
                    <a:noFill/>
                    <a:ln w="9525">
                      <a:noFill/>
                      <a:miter lim="800000"/>
                      <a:headEnd/>
                      <a:tailEnd/>
                    </a:ln>
                  </pic:spPr>
                </pic:pic>
              </a:graphicData>
            </a:graphic>
          </wp:inline>
        </w:drawing>
      </w:r>
    </w:p>
    <w:p w:rsidR="00D31F32" w:rsidRPr="00DE080C" w:rsidRDefault="001314F1" w:rsidP="00AB7A30">
      <w:pPr>
        <w:pStyle w:val="NormalnyWeb"/>
        <w:numPr>
          <w:ilvl w:val="0"/>
          <w:numId w:val="21"/>
        </w:numPr>
        <w:rPr>
          <w:rFonts w:ascii="Comic Sans MS" w:hAnsi="Comic Sans MS"/>
        </w:rPr>
      </w:pPr>
      <w:r w:rsidRPr="00DE080C">
        <w:rPr>
          <w:rFonts w:ascii="Comic Sans MS" w:hAnsi="Comic Sans MS"/>
          <w:b/>
          <w:bCs/>
        </w:rPr>
        <w:t>Ludwig van Beethoven</w:t>
      </w:r>
      <w:r w:rsidRPr="00DE080C">
        <w:rPr>
          <w:rFonts w:ascii="Comic Sans MS" w:hAnsi="Comic Sans MS"/>
        </w:rPr>
        <w:t xml:space="preserve"> – </w:t>
      </w:r>
      <w:hyperlink r:id="rId28" w:tooltip="Kompozytor" w:history="1">
        <w:r w:rsidRPr="00DE080C">
          <w:rPr>
            <w:rStyle w:val="Hipercze"/>
            <w:rFonts w:ascii="Comic Sans MS" w:hAnsi="Comic Sans MS"/>
            <w:color w:val="auto"/>
            <w:u w:val="none"/>
          </w:rPr>
          <w:t>kompozytor</w:t>
        </w:r>
      </w:hyperlink>
      <w:r w:rsidRPr="00DE080C">
        <w:rPr>
          <w:rFonts w:ascii="Comic Sans MS" w:hAnsi="Comic Sans MS"/>
        </w:rPr>
        <w:t xml:space="preserve"> i </w:t>
      </w:r>
      <w:hyperlink r:id="rId29" w:tooltip="Pianista" w:history="1">
        <w:r w:rsidRPr="00DE080C">
          <w:rPr>
            <w:rStyle w:val="Hipercze"/>
            <w:rFonts w:ascii="Comic Sans MS" w:hAnsi="Comic Sans MS"/>
            <w:color w:val="auto"/>
            <w:u w:val="none"/>
          </w:rPr>
          <w:t>pianista</w:t>
        </w:r>
      </w:hyperlink>
      <w:r w:rsidRPr="00DE080C">
        <w:rPr>
          <w:rFonts w:ascii="Comic Sans MS" w:hAnsi="Comic Sans MS"/>
        </w:rPr>
        <w:t xml:space="preserve"> </w:t>
      </w:r>
      <w:hyperlink r:id="rId30" w:tooltip="Niemcy (naród)" w:history="1">
        <w:r w:rsidRPr="00DE080C">
          <w:rPr>
            <w:rStyle w:val="Hipercze"/>
            <w:rFonts w:ascii="Comic Sans MS" w:hAnsi="Comic Sans MS"/>
            <w:color w:val="auto"/>
            <w:u w:val="none"/>
          </w:rPr>
          <w:t>niemiecki</w:t>
        </w:r>
      </w:hyperlink>
      <w:r w:rsidRPr="00DE080C">
        <w:rPr>
          <w:rFonts w:ascii="Comic Sans MS" w:hAnsi="Comic Sans MS"/>
        </w:rPr>
        <w:t xml:space="preserve">, ostatni z tzw. </w:t>
      </w:r>
      <w:r w:rsidR="00AB7A30" w:rsidRPr="00DE080C">
        <w:rPr>
          <w:rFonts w:ascii="Comic Sans MS" w:hAnsi="Comic Sans MS"/>
          <w:noProof/>
        </w:rPr>
        <w:drawing>
          <wp:anchor distT="0" distB="0" distL="114300" distR="114300" simplePos="0" relativeHeight="251691008" behindDoc="0" locked="0" layoutInCell="1" allowOverlap="1">
            <wp:simplePos x="2171700" y="3438525"/>
            <wp:positionH relativeFrom="margin">
              <wp:align>right</wp:align>
            </wp:positionH>
            <wp:positionV relativeFrom="margin">
              <wp:align>center</wp:align>
            </wp:positionV>
            <wp:extent cx="1676400" cy="2009775"/>
            <wp:effectExtent l="19050" t="0" r="0" b="0"/>
            <wp:wrapSquare wrapText="bothSides"/>
            <wp:docPr id="6" name="rg_hi" descr="http://t3.gstatic.com/images?q=tbn:ANd9GcRjwVvck9q66Q5agadJHwr1NRhIHm43M_VeVfX2NoxM91ewW-egy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jwVvck9q66Q5agadJHwr1NRhIHm43M_VeVfX2NoxM91ewW-egyw">
                      <a:hlinkClick r:id="rId31"/>
                    </pic:cNvPr>
                    <pic:cNvPicPr>
                      <a:picLocks noChangeAspect="1" noChangeArrowheads="1"/>
                    </pic:cNvPicPr>
                  </pic:nvPicPr>
                  <pic:blipFill>
                    <a:blip r:embed="rId32"/>
                    <a:srcRect/>
                    <a:stretch>
                      <a:fillRect/>
                    </a:stretch>
                  </pic:blipFill>
                  <pic:spPr bwMode="auto">
                    <a:xfrm>
                      <a:off x="0" y="0"/>
                      <a:ext cx="1676400" cy="2009775"/>
                    </a:xfrm>
                    <a:prstGeom prst="rect">
                      <a:avLst/>
                    </a:prstGeom>
                    <a:noFill/>
                    <a:ln w="9525">
                      <a:noFill/>
                      <a:miter lim="800000"/>
                      <a:headEnd/>
                      <a:tailEnd/>
                    </a:ln>
                  </pic:spPr>
                </pic:pic>
              </a:graphicData>
            </a:graphic>
          </wp:anchor>
        </w:drawing>
      </w:r>
      <w:r w:rsidRPr="00DE080C">
        <w:rPr>
          <w:rFonts w:ascii="Comic Sans MS" w:hAnsi="Comic Sans MS"/>
        </w:rPr>
        <w:t xml:space="preserve">klasyków wiedeńskich, a zarazem </w:t>
      </w:r>
      <w:hyperlink r:id="rId33" w:tooltip="Prekursor" w:history="1">
        <w:r w:rsidRPr="00DE080C">
          <w:rPr>
            <w:rStyle w:val="Hipercze"/>
            <w:rFonts w:ascii="Comic Sans MS" w:hAnsi="Comic Sans MS"/>
            <w:color w:val="auto"/>
            <w:u w:val="none"/>
          </w:rPr>
          <w:t>prekursor</w:t>
        </w:r>
      </w:hyperlink>
      <w:r w:rsidR="00D726E6" w:rsidRPr="00DE080C">
        <w:rPr>
          <w:rFonts w:ascii="Comic Sans MS" w:hAnsi="Comic Sans MS"/>
        </w:rPr>
        <w:t xml:space="preserve"> </w:t>
      </w:r>
      <w:hyperlink r:id="rId34" w:tooltip="Muzyka romantyczna" w:history="1">
        <w:r w:rsidRPr="00DE080C">
          <w:rPr>
            <w:rStyle w:val="Hipercze"/>
            <w:rFonts w:ascii="Comic Sans MS" w:hAnsi="Comic Sans MS"/>
            <w:color w:val="auto"/>
            <w:u w:val="none"/>
          </w:rPr>
          <w:t>romantyzmu w muzyce</w:t>
        </w:r>
      </w:hyperlink>
      <w:r w:rsidRPr="00DE080C">
        <w:rPr>
          <w:rFonts w:ascii="Comic Sans MS" w:hAnsi="Comic Sans MS"/>
        </w:rPr>
        <w:t xml:space="preserve">, uznawany za jednego z największych </w:t>
      </w:r>
      <w:r w:rsidR="00D726E6" w:rsidRPr="00DE080C">
        <w:rPr>
          <w:rFonts w:ascii="Comic Sans MS" w:hAnsi="Comic Sans MS"/>
        </w:rPr>
        <w:t>twórców muzycznych wszech czasów</w:t>
      </w:r>
      <w:r w:rsidRPr="00DE080C">
        <w:rPr>
          <w:rFonts w:ascii="Comic Sans MS" w:hAnsi="Comic Sans MS"/>
        </w:rPr>
        <w:t>.</w:t>
      </w:r>
      <w:r w:rsidR="00D726E6" w:rsidRPr="00DE080C">
        <w:rPr>
          <w:rFonts w:ascii="Comic Sans MS" w:hAnsi="Comic Sans MS"/>
        </w:rPr>
        <w:t xml:space="preserve"> </w:t>
      </w:r>
      <w:r w:rsidRPr="00DE080C">
        <w:rPr>
          <w:rFonts w:ascii="Comic Sans MS" w:hAnsi="Comic Sans MS"/>
        </w:rPr>
        <w:t xml:space="preserve">Urodzony w </w:t>
      </w:r>
      <w:hyperlink r:id="rId35" w:tooltip="Bonn" w:history="1">
        <w:r w:rsidRPr="00DE080C">
          <w:rPr>
            <w:rStyle w:val="Hipercze"/>
            <w:rFonts w:ascii="Comic Sans MS" w:hAnsi="Comic Sans MS"/>
            <w:color w:val="auto"/>
            <w:u w:val="none"/>
          </w:rPr>
          <w:t>Bonn</w:t>
        </w:r>
      </w:hyperlink>
      <w:r w:rsidRPr="00DE080C">
        <w:rPr>
          <w:rFonts w:ascii="Comic Sans MS" w:hAnsi="Comic Sans MS"/>
        </w:rPr>
        <w:t xml:space="preserve">, na terenie dzisiejszych </w:t>
      </w:r>
      <w:hyperlink r:id="rId36" w:tooltip="Niemcy" w:history="1">
        <w:r w:rsidRPr="00DE080C">
          <w:rPr>
            <w:rStyle w:val="Hipercze"/>
            <w:rFonts w:ascii="Comic Sans MS" w:hAnsi="Comic Sans MS"/>
            <w:color w:val="auto"/>
            <w:u w:val="none"/>
          </w:rPr>
          <w:t>Niemiec</w:t>
        </w:r>
      </w:hyperlink>
      <w:r w:rsidRPr="00DE080C">
        <w:rPr>
          <w:rFonts w:ascii="Comic Sans MS" w:hAnsi="Comic Sans MS"/>
        </w:rPr>
        <w:t xml:space="preserve">, już w młodości przeniósł się do </w:t>
      </w:r>
      <w:hyperlink r:id="rId37" w:tooltip="Wiedeń" w:history="1">
        <w:r w:rsidRPr="00DE080C">
          <w:rPr>
            <w:rStyle w:val="Hipercze"/>
            <w:rFonts w:ascii="Comic Sans MS" w:hAnsi="Comic Sans MS"/>
            <w:color w:val="auto"/>
            <w:u w:val="none"/>
          </w:rPr>
          <w:t>Wiednia</w:t>
        </w:r>
      </w:hyperlink>
      <w:r w:rsidRPr="00DE080C">
        <w:rPr>
          <w:rFonts w:ascii="Comic Sans MS" w:hAnsi="Comic Sans MS"/>
        </w:rPr>
        <w:t xml:space="preserve">, gdzie rychło uzyskał reputację pianisty </w:t>
      </w:r>
      <w:hyperlink r:id="rId38" w:tooltip="Wirtuoz" w:history="1">
        <w:r w:rsidRPr="00DE080C">
          <w:rPr>
            <w:rStyle w:val="Hipercze"/>
            <w:rFonts w:ascii="Comic Sans MS" w:hAnsi="Comic Sans MS"/>
            <w:color w:val="auto"/>
            <w:u w:val="none"/>
          </w:rPr>
          <w:t>wirtuoza</w:t>
        </w:r>
      </w:hyperlink>
      <w:r w:rsidRPr="00DE080C">
        <w:rPr>
          <w:rFonts w:ascii="Comic Sans MS" w:hAnsi="Comic Sans MS"/>
        </w:rPr>
        <w:t xml:space="preserve">, a następnie wybitnego kompozytora. Mimo że około 25 roku życia począł tracić słuch, okazał wielką siłę ducha i nie zaprzestał tworzenia (do czasu również wykonywania) swoich dzieł, nawet w okresie całkowitej </w:t>
      </w:r>
      <w:hyperlink r:id="rId39" w:tooltip="Głuchota" w:history="1">
        <w:r w:rsidRPr="00DE080C">
          <w:rPr>
            <w:rStyle w:val="Hipercze"/>
            <w:rFonts w:ascii="Comic Sans MS" w:hAnsi="Comic Sans MS"/>
            <w:color w:val="auto"/>
            <w:u w:val="none"/>
          </w:rPr>
          <w:t>głuchoty</w:t>
        </w:r>
      </w:hyperlink>
      <w:r w:rsidRPr="00DE080C">
        <w:rPr>
          <w:rFonts w:ascii="Comic Sans MS" w:hAnsi="Comic Sans MS"/>
        </w:rPr>
        <w:t xml:space="preserve">. W </w:t>
      </w:r>
      <w:hyperlink r:id="rId40" w:tooltip="Historia muzyki" w:history="1">
        <w:r w:rsidRPr="00DE080C">
          <w:rPr>
            <w:rStyle w:val="Hipercze"/>
            <w:rFonts w:ascii="Comic Sans MS" w:hAnsi="Comic Sans MS"/>
            <w:color w:val="auto"/>
            <w:u w:val="none"/>
          </w:rPr>
          <w:t>historii muzyki</w:t>
        </w:r>
      </w:hyperlink>
      <w:r w:rsidRPr="00DE080C">
        <w:rPr>
          <w:rFonts w:ascii="Comic Sans MS" w:hAnsi="Comic Sans MS"/>
        </w:rPr>
        <w:t xml:space="preserve"> stanowi centralną postać pogranicza </w:t>
      </w:r>
      <w:hyperlink r:id="rId41" w:tooltip="Klasycyzm w muzyce" w:history="1">
        <w:r w:rsidRPr="00DE080C">
          <w:rPr>
            <w:rStyle w:val="Hipercze"/>
            <w:rFonts w:ascii="Comic Sans MS" w:hAnsi="Comic Sans MS"/>
            <w:color w:val="auto"/>
            <w:u w:val="none"/>
          </w:rPr>
          <w:t>klasycyzmu</w:t>
        </w:r>
      </w:hyperlink>
      <w:r w:rsidRPr="00DE080C">
        <w:rPr>
          <w:rFonts w:ascii="Comic Sans MS" w:hAnsi="Comic Sans MS"/>
        </w:rPr>
        <w:t xml:space="preserve"> i romantyzmu. Jego twórczość wytyczyła kierunek rozwoju muzyki na cały XIX wiek. Światową popularność zawdzięcza Beethoven przede wszystkim swym dziewięciu </w:t>
      </w:r>
      <w:hyperlink r:id="rId42" w:tooltip="Symfonia" w:history="1">
        <w:r w:rsidRPr="00DE080C">
          <w:rPr>
            <w:rStyle w:val="Hipercze"/>
            <w:rFonts w:ascii="Comic Sans MS" w:hAnsi="Comic Sans MS"/>
            <w:color w:val="auto"/>
            <w:u w:val="none"/>
          </w:rPr>
          <w:t>symfoniom</w:t>
        </w:r>
      </w:hyperlink>
      <w:r w:rsidRPr="00DE080C">
        <w:rPr>
          <w:rFonts w:ascii="Comic Sans MS" w:hAnsi="Comic Sans MS"/>
        </w:rPr>
        <w:t xml:space="preserve">, choć równie przełomowe było znaczenie jego </w:t>
      </w:r>
      <w:hyperlink r:id="rId43" w:tooltip="Sonata" w:history="1">
        <w:r w:rsidRPr="00DE080C">
          <w:rPr>
            <w:rStyle w:val="Hipercze"/>
            <w:rFonts w:ascii="Comic Sans MS" w:hAnsi="Comic Sans MS"/>
            <w:color w:val="auto"/>
            <w:u w:val="none"/>
          </w:rPr>
          <w:t>sonat</w:t>
        </w:r>
      </w:hyperlink>
      <w:r w:rsidRPr="00DE080C">
        <w:rPr>
          <w:rFonts w:ascii="Comic Sans MS" w:hAnsi="Comic Sans MS"/>
        </w:rPr>
        <w:t xml:space="preserve"> i </w:t>
      </w:r>
      <w:hyperlink r:id="rId44" w:tooltip="Wariacje" w:history="1">
        <w:r w:rsidRPr="00DE080C">
          <w:rPr>
            <w:rStyle w:val="Hipercze"/>
            <w:rFonts w:ascii="Comic Sans MS" w:hAnsi="Comic Sans MS"/>
            <w:color w:val="auto"/>
            <w:u w:val="none"/>
          </w:rPr>
          <w:t>wariacji</w:t>
        </w:r>
      </w:hyperlink>
      <w:r w:rsidRPr="00DE080C">
        <w:rPr>
          <w:rFonts w:ascii="Comic Sans MS" w:hAnsi="Comic Sans MS"/>
        </w:rPr>
        <w:t xml:space="preserve"> </w:t>
      </w:r>
      <w:hyperlink r:id="rId45" w:tooltip="Fortepian" w:history="1">
        <w:r w:rsidRPr="00DE080C">
          <w:rPr>
            <w:rStyle w:val="Hipercze"/>
            <w:rFonts w:ascii="Comic Sans MS" w:hAnsi="Comic Sans MS"/>
            <w:color w:val="auto"/>
            <w:u w:val="none"/>
          </w:rPr>
          <w:t>fortepianowych</w:t>
        </w:r>
      </w:hyperlink>
      <w:r w:rsidRPr="00DE080C">
        <w:rPr>
          <w:rFonts w:ascii="Comic Sans MS" w:hAnsi="Comic Sans MS"/>
        </w:rPr>
        <w:t xml:space="preserve"> oraz </w:t>
      </w:r>
      <w:hyperlink r:id="rId46" w:tooltip="Muzyka kameralna" w:history="1">
        <w:r w:rsidRPr="00DE080C">
          <w:rPr>
            <w:rStyle w:val="Hipercze"/>
            <w:rFonts w:ascii="Comic Sans MS" w:hAnsi="Comic Sans MS"/>
            <w:color w:val="auto"/>
            <w:u w:val="none"/>
          </w:rPr>
          <w:t>muzyki kameralnej</w:t>
        </w:r>
      </w:hyperlink>
      <w:r w:rsidRPr="00DE080C">
        <w:rPr>
          <w:rFonts w:ascii="Comic Sans MS" w:hAnsi="Comic Sans MS"/>
        </w:rPr>
        <w:t xml:space="preserve">, przede wszystkim </w:t>
      </w:r>
      <w:hyperlink r:id="rId47" w:tooltip="Kwartet smyczkowy" w:history="1">
        <w:r w:rsidRPr="00DE080C">
          <w:rPr>
            <w:rStyle w:val="Hipercze"/>
            <w:rFonts w:ascii="Comic Sans MS" w:hAnsi="Comic Sans MS"/>
            <w:color w:val="auto"/>
            <w:u w:val="none"/>
          </w:rPr>
          <w:t>kwartetów smyczkowych</w:t>
        </w:r>
      </w:hyperlink>
      <w:r w:rsidRPr="00DE080C">
        <w:rPr>
          <w:rFonts w:ascii="Comic Sans MS" w:hAnsi="Comic Sans MS"/>
        </w:rPr>
        <w:t>.</w:t>
      </w:r>
      <w:r w:rsidRPr="00DE080C">
        <w:rPr>
          <w:rFonts w:ascii="Comic Sans MS" w:hAnsi="Comic Sans MS" w:cs="Arial"/>
        </w:rPr>
        <w:t xml:space="preserve"> </w:t>
      </w:r>
    </w:p>
    <w:p w:rsidR="00D31F32" w:rsidRDefault="00D31F32" w:rsidP="00D31F32">
      <w:pPr>
        <w:pStyle w:val="Nagwek3"/>
        <w:rPr>
          <w:rStyle w:val="mw-headline"/>
        </w:rPr>
      </w:pPr>
    </w:p>
    <w:p w:rsidR="00D31F32" w:rsidRPr="00D31F32" w:rsidRDefault="00D31F32" w:rsidP="00D31F32">
      <w:pPr>
        <w:pStyle w:val="Nagwek3"/>
        <w:jc w:val="center"/>
        <w:rPr>
          <w:color w:val="F79646" w:themeColor="accent6"/>
          <w:sz w:val="56"/>
        </w:rPr>
      </w:pPr>
      <w:r w:rsidRPr="00D31F32">
        <w:rPr>
          <w:rStyle w:val="mw-headline"/>
          <w:color w:val="F79646" w:themeColor="accent6"/>
          <w:sz w:val="56"/>
        </w:rPr>
        <w:t>Architektura i malarstwo</w:t>
      </w:r>
    </w:p>
    <w:p w:rsidR="00D31F32" w:rsidRDefault="00B30845" w:rsidP="00D31F32">
      <w:pPr>
        <w:pStyle w:val="NormalnyWeb"/>
        <w:numPr>
          <w:ilvl w:val="0"/>
          <w:numId w:val="21"/>
        </w:numPr>
      </w:pPr>
      <w:r w:rsidRPr="00B30845">
        <w:rPr>
          <w:b/>
        </w:rPr>
        <w:t>Gustav Klimt</w:t>
      </w:r>
      <w:r>
        <w:t xml:space="preserve"> - austriacki</w:t>
      </w:r>
      <w:r w:rsidR="007D3912">
        <w:t xml:space="preserve"> malarz</w:t>
      </w:r>
      <w:r w:rsidR="00D31F32">
        <w:t xml:space="preserve"> </w:t>
      </w:r>
      <w:r>
        <w:t xml:space="preserve">i grafik </w:t>
      </w:r>
      <w:r w:rsidR="00D31F32">
        <w:t xml:space="preserve"> </w:t>
      </w:r>
    </w:p>
    <w:p w:rsidR="00D31F32" w:rsidRDefault="00B30845" w:rsidP="00C27975">
      <w:pPr>
        <w:pStyle w:val="Akapitzlist"/>
        <w:spacing w:after="0" w:line="270" w:lineRule="atLeast"/>
        <w:jc w:val="center"/>
        <w:rPr>
          <w:rFonts w:ascii="Arial Narrow" w:hAnsi="Arial Narrow" w:cs="Arial"/>
          <w:b/>
          <w:color w:val="002060"/>
          <w:sz w:val="144"/>
          <w:szCs w:val="23"/>
        </w:rPr>
      </w:pPr>
      <w:r w:rsidRPr="00D31F32">
        <w:rPr>
          <w:rFonts w:ascii="Arial Narrow" w:hAnsi="Arial Narrow" w:cs="Arial"/>
          <w:b/>
          <w:noProof/>
          <w:color w:val="002060"/>
          <w:sz w:val="144"/>
          <w:szCs w:val="23"/>
          <w:lang w:eastAsia="pl-PL"/>
        </w:rPr>
        <w:lastRenderedPageBreak/>
        <w:drawing>
          <wp:inline distT="0" distB="0" distL="0" distR="0">
            <wp:extent cx="2781300" cy="2914650"/>
            <wp:effectExtent l="19050" t="0" r="0" b="0"/>
            <wp:docPr id="231" name="il_fi" descr="http://4.bp.blogspot.com/-vEUeRLVOLn0/T6FuKQZRfrI/AAAAAAAAAAs/Nwe_DbJfwJI/s1600/Gustav_Klimt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vEUeRLVOLn0/T6FuKQZRfrI/AAAAAAAAAAs/Nwe_DbJfwJI/s1600/Gustav_Klimt_016.jpg"/>
                    <pic:cNvPicPr>
                      <a:picLocks noChangeAspect="1" noChangeArrowheads="1"/>
                    </pic:cNvPicPr>
                  </pic:nvPicPr>
                  <pic:blipFill>
                    <a:blip r:embed="rId48" cstate="print"/>
                    <a:srcRect/>
                    <a:stretch>
                      <a:fillRect/>
                    </a:stretch>
                  </pic:blipFill>
                  <pic:spPr bwMode="auto">
                    <a:xfrm>
                      <a:off x="0" y="0"/>
                      <a:ext cx="2781300" cy="2914650"/>
                    </a:xfrm>
                    <a:prstGeom prst="rect">
                      <a:avLst/>
                    </a:prstGeom>
                    <a:noFill/>
                    <a:ln w="9525">
                      <a:noFill/>
                      <a:miter lim="800000"/>
                      <a:headEnd/>
                      <a:tailEnd/>
                    </a:ln>
                  </pic:spPr>
                </pic:pic>
              </a:graphicData>
            </a:graphic>
          </wp:inline>
        </w:drawing>
      </w:r>
    </w:p>
    <w:p w:rsidR="00D31F32" w:rsidRPr="007D3912" w:rsidRDefault="007D3912" w:rsidP="00C27975">
      <w:pPr>
        <w:pStyle w:val="Akapitzlist"/>
        <w:spacing w:after="0" w:line="270" w:lineRule="atLeast"/>
        <w:jc w:val="center"/>
        <w:rPr>
          <w:rFonts w:ascii="Arial Narrow" w:hAnsi="Arial Narrow" w:cs="Arial"/>
          <w:b/>
          <w:i/>
          <w:color w:val="002060"/>
          <w:sz w:val="24"/>
          <w:szCs w:val="23"/>
        </w:rPr>
      </w:pPr>
      <w:r>
        <w:rPr>
          <w:rFonts w:ascii="Arial Narrow" w:hAnsi="Arial Narrow" w:cs="Arial"/>
          <w:b/>
          <w:i/>
          <w:color w:val="002060"/>
          <w:sz w:val="24"/>
          <w:szCs w:val="23"/>
        </w:rPr>
        <w:t xml:space="preserve">Pocałunek, </w:t>
      </w:r>
      <w:r w:rsidRPr="007D3912">
        <w:rPr>
          <w:rFonts w:ascii="Arial Narrow" w:hAnsi="Arial Narrow" w:cs="Arial"/>
          <w:b/>
          <w:i/>
          <w:color w:val="002060"/>
          <w:sz w:val="20"/>
          <w:szCs w:val="23"/>
        </w:rPr>
        <w:t>Gustav Klimt</w:t>
      </w:r>
    </w:p>
    <w:p w:rsidR="00AB7A30" w:rsidRPr="00B30845" w:rsidRDefault="00AB7A30" w:rsidP="00C27975">
      <w:pPr>
        <w:pStyle w:val="Akapitzlist"/>
        <w:spacing w:after="0" w:line="270" w:lineRule="atLeast"/>
        <w:jc w:val="center"/>
        <w:rPr>
          <w:rFonts w:ascii="Arial Narrow" w:hAnsi="Arial Narrow" w:cs="Arial"/>
          <w:b/>
          <w:color w:val="002060"/>
          <w:sz w:val="24"/>
          <w:szCs w:val="23"/>
        </w:rPr>
      </w:pPr>
    </w:p>
    <w:p w:rsidR="00B30845" w:rsidRPr="00B30845" w:rsidRDefault="007D3912" w:rsidP="00B30845">
      <w:pPr>
        <w:pStyle w:val="Akapitzlist"/>
        <w:numPr>
          <w:ilvl w:val="0"/>
          <w:numId w:val="1"/>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Pr>
          <w:rFonts w:ascii="Times New Roman" w:eastAsia="Times New Roman" w:hAnsi="Times New Roman" w:cs="Times New Roman"/>
          <w:b/>
          <w:bCs/>
          <w:noProof/>
          <w:sz w:val="24"/>
          <w:szCs w:val="24"/>
          <w:lang w:eastAsia="pl-PL"/>
        </w:rPr>
        <w:drawing>
          <wp:anchor distT="0" distB="0" distL="114300" distR="114300" simplePos="0" relativeHeight="251684864" behindDoc="0" locked="0" layoutInCell="1" allowOverlap="1">
            <wp:simplePos x="0" y="0"/>
            <wp:positionH relativeFrom="margin">
              <wp:posOffset>2986405</wp:posOffset>
            </wp:positionH>
            <wp:positionV relativeFrom="margin">
              <wp:posOffset>4224655</wp:posOffset>
            </wp:positionV>
            <wp:extent cx="2809875" cy="3800475"/>
            <wp:effectExtent l="19050" t="0" r="9525" b="0"/>
            <wp:wrapSquare wrapText="bothSides"/>
            <wp:docPr id="7" name="Obraz 18" descr="File:Hundertwasser 04.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Hundertwasser 04.jpg">
                      <a:hlinkClick r:id="rId49"/>
                    </pic:cNvPr>
                    <pic:cNvPicPr>
                      <a:picLocks noChangeAspect="1" noChangeArrowheads="1"/>
                    </pic:cNvPicPr>
                  </pic:nvPicPr>
                  <pic:blipFill>
                    <a:blip r:embed="rId50"/>
                    <a:srcRect/>
                    <a:stretch>
                      <a:fillRect/>
                    </a:stretch>
                  </pic:blipFill>
                  <pic:spPr bwMode="auto">
                    <a:xfrm>
                      <a:off x="0" y="0"/>
                      <a:ext cx="2809875" cy="3800475"/>
                    </a:xfrm>
                    <a:prstGeom prst="rect">
                      <a:avLst/>
                    </a:prstGeom>
                    <a:noFill/>
                    <a:ln w="9525">
                      <a:noFill/>
                      <a:miter lim="800000"/>
                      <a:headEnd/>
                      <a:tailEnd/>
                    </a:ln>
                  </pic:spPr>
                </pic:pic>
              </a:graphicData>
            </a:graphic>
          </wp:anchor>
        </w:drawing>
      </w:r>
      <w:proofErr w:type="spellStart"/>
      <w:r w:rsidR="00B30845" w:rsidRPr="00D31F32">
        <w:rPr>
          <w:rFonts w:ascii="Times New Roman" w:eastAsia="Times New Roman" w:hAnsi="Times New Roman" w:cs="Times New Roman"/>
          <w:b/>
          <w:bCs/>
          <w:sz w:val="24"/>
          <w:szCs w:val="24"/>
          <w:lang w:eastAsia="pl-PL"/>
        </w:rPr>
        <w:t>Hundertwasserhaus</w:t>
      </w:r>
      <w:proofErr w:type="spellEnd"/>
      <w:r w:rsidR="00B30845" w:rsidRPr="00D31F32">
        <w:rPr>
          <w:rFonts w:ascii="Times New Roman" w:eastAsia="Times New Roman" w:hAnsi="Times New Roman" w:cs="Times New Roman"/>
          <w:b/>
          <w:bCs/>
          <w:sz w:val="24"/>
          <w:szCs w:val="24"/>
          <w:lang w:eastAsia="pl-PL"/>
        </w:rPr>
        <w:t xml:space="preserve"> – </w:t>
      </w:r>
      <w:r w:rsidR="00B30845" w:rsidRPr="00B30845">
        <w:rPr>
          <w:rFonts w:ascii="Times New Roman" w:eastAsia="Times New Roman" w:hAnsi="Times New Roman" w:cs="Times New Roman"/>
          <w:bCs/>
          <w:sz w:val="24"/>
          <w:szCs w:val="24"/>
          <w:lang w:eastAsia="pl-PL"/>
        </w:rPr>
        <w:t>atrakcja turystyczna Wiednia</w:t>
      </w:r>
      <w:r w:rsidR="00B30845" w:rsidRPr="00B30845">
        <w:rPr>
          <w:rFonts w:ascii="Times New Roman" w:eastAsia="Times New Roman" w:hAnsi="Times New Roman" w:cs="Times New Roman"/>
          <w:b/>
          <w:bCs/>
          <w:sz w:val="24"/>
          <w:szCs w:val="24"/>
          <w:lang w:eastAsia="pl-PL"/>
        </w:rPr>
        <w:t xml:space="preserve">, </w:t>
      </w:r>
      <w:r w:rsidR="00B30845" w:rsidRPr="00B30845">
        <w:rPr>
          <w:rFonts w:ascii="Times New Roman" w:hAnsi="Times New Roman" w:cs="Times New Roman"/>
        </w:rPr>
        <w:t>jeden z najciekawszych budynków mieszkalnych w Europie. B</w:t>
      </w:r>
      <w:r w:rsidR="00B30845" w:rsidRPr="00B30845">
        <w:rPr>
          <w:rFonts w:ascii="Times New Roman" w:eastAsia="Times New Roman" w:hAnsi="Times New Roman" w:cs="Times New Roman"/>
          <w:sz w:val="24"/>
          <w:szCs w:val="24"/>
          <w:lang w:eastAsia="pl-PL"/>
        </w:rPr>
        <w:t>udynek zaprojektowany został przez Friedricha Hundertwassera w 1977 roku. Budynek ten, odróżnia od pozostałych wiedeńskich domów jego wręcz baśniowy wygląd. Ściany wymalowane są wszystkimi możliwymi kolorami, każde okno różni się kształtem od poprzedniego, można też zaobserwować szklane ozdoby oraz pozłacaną kopułę. Ta asymetryczność</w:t>
      </w:r>
      <w:r w:rsidR="00B30845" w:rsidRPr="00D31F32">
        <w:rPr>
          <w:rFonts w:ascii="Times New Roman" w:eastAsia="Times New Roman" w:hAnsi="Times New Roman" w:cs="Times New Roman"/>
          <w:sz w:val="24"/>
          <w:szCs w:val="24"/>
          <w:lang w:eastAsia="pl-PL"/>
        </w:rPr>
        <w:t xml:space="preserve"> i niezliczona gama barw, zdecydowanie odróżniają ten budynek na tle pozostałych i podkreślają motto Hundertwassera: </w:t>
      </w:r>
      <w:r w:rsidR="00B30845" w:rsidRPr="00D31F32">
        <w:rPr>
          <w:rFonts w:ascii="Times New Roman" w:eastAsia="Times New Roman" w:hAnsi="Times New Roman" w:cs="Times New Roman"/>
          <w:i/>
          <w:iCs/>
          <w:sz w:val="24"/>
          <w:szCs w:val="24"/>
          <w:lang w:eastAsia="pl-PL"/>
        </w:rPr>
        <w:t>„linia prosta jest bezbożna”</w:t>
      </w:r>
      <w:r w:rsidR="00B30845" w:rsidRPr="00D31F32">
        <w:rPr>
          <w:rFonts w:ascii="Times New Roman" w:eastAsia="Times New Roman" w:hAnsi="Times New Roman" w:cs="Times New Roman"/>
          <w:sz w:val="24"/>
          <w:szCs w:val="24"/>
          <w:lang w:eastAsia="pl-PL"/>
        </w:rPr>
        <w:t xml:space="preserve">. Dodatkowo </w:t>
      </w:r>
      <w:proofErr w:type="spellStart"/>
      <w:r w:rsidR="00B30845" w:rsidRPr="00D31F32">
        <w:rPr>
          <w:rFonts w:ascii="Times New Roman" w:eastAsia="Times New Roman" w:hAnsi="Times New Roman" w:cs="Times New Roman"/>
          <w:sz w:val="24"/>
          <w:szCs w:val="24"/>
          <w:lang w:eastAsia="pl-PL"/>
        </w:rPr>
        <w:t>Hundertwasserhaus</w:t>
      </w:r>
      <w:proofErr w:type="spellEnd"/>
      <w:r w:rsidR="00B30845" w:rsidRPr="00D31F32">
        <w:rPr>
          <w:rFonts w:ascii="Times New Roman" w:eastAsia="Times New Roman" w:hAnsi="Times New Roman" w:cs="Times New Roman"/>
          <w:sz w:val="24"/>
          <w:szCs w:val="24"/>
          <w:lang w:eastAsia="pl-PL"/>
        </w:rPr>
        <w:t xml:space="preserve"> porośnięty jest tu i ówdzie krzewami, murawą i innymi roślinami. Z kolei </w:t>
      </w:r>
      <w:r w:rsidR="00B30845" w:rsidRPr="00D31F32">
        <w:rPr>
          <w:rFonts w:ascii="Times New Roman" w:eastAsia="Times New Roman" w:hAnsi="Times New Roman" w:cs="Times New Roman"/>
          <w:b/>
          <w:bCs/>
          <w:sz w:val="24"/>
          <w:szCs w:val="24"/>
          <w:lang w:eastAsia="pl-PL"/>
        </w:rPr>
        <w:t>na dachu budynku znajduje się ok. 900 ton ziemi, na której uprawiane są ogródki</w:t>
      </w:r>
      <w:r w:rsidR="00B30845" w:rsidRPr="00D31F32">
        <w:rPr>
          <w:rFonts w:ascii="Times New Roman" w:eastAsia="Times New Roman" w:hAnsi="Times New Roman" w:cs="Times New Roman"/>
          <w:sz w:val="24"/>
          <w:szCs w:val="24"/>
          <w:lang w:eastAsia="pl-PL"/>
        </w:rPr>
        <w:t>. Kolorowy dom traktowany jest jak prawdziwa atrakcja turystyczna, wielu turystów przychodzi pod ten niezwykły budynek, by podziwiać jego oryginalne kształty i barwy. Niestety, zwiedzić można go jedynie z zewnątrz, gdyż w budynku zawierającym 52 mieszkania, jego mieszkańcy prowadzą normalne życie. Jednakże turyści bardzo zainteresowani wejściem do środka, mogą odwiedzić znajdującą się w budynku kawiarnię, w której po kontuarze płynie strumyk.</w:t>
      </w:r>
      <w:r w:rsidR="006F4F97" w:rsidRPr="006F4F97">
        <w:rPr>
          <w:rFonts w:ascii="Times New Roman" w:eastAsia="Times New Roman" w:hAnsi="Times New Roman" w:cs="Times New Roman"/>
          <w:b/>
          <w:bCs/>
          <w:sz w:val="24"/>
          <w:szCs w:val="24"/>
          <w:lang w:eastAsia="pl-PL"/>
        </w:rPr>
        <w:t xml:space="preserve"> </w:t>
      </w:r>
    </w:p>
    <w:p w:rsidR="007D3912" w:rsidRPr="007D3912" w:rsidRDefault="007D3912" w:rsidP="007D3912">
      <w:pPr>
        <w:pStyle w:val="Akapitzlist"/>
        <w:spacing w:after="0" w:line="270" w:lineRule="atLeast"/>
        <w:jc w:val="center"/>
        <w:rPr>
          <w:rFonts w:ascii="Tahoma" w:hAnsi="Tahoma" w:cs="Tahoma"/>
          <w:b/>
          <w:color w:val="002060"/>
          <w:sz w:val="144"/>
          <w:szCs w:val="23"/>
        </w:rPr>
      </w:pPr>
      <w:r w:rsidRPr="007D3912">
        <w:rPr>
          <w:rFonts w:ascii="Tahoma" w:hAnsi="Tahoma" w:cs="Tahoma"/>
          <w:b/>
          <w:color w:val="002060"/>
          <w:sz w:val="144"/>
          <w:szCs w:val="23"/>
        </w:rPr>
        <w:lastRenderedPageBreak/>
        <w:t>Wiedeń</w:t>
      </w:r>
    </w:p>
    <w:p w:rsidR="007D3912" w:rsidRPr="00D31F32" w:rsidRDefault="007D3912" w:rsidP="00B30845">
      <w:pPr>
        <w:pStyle w:val="Akapitzlist"/>
        <w:spacing w:before="100" w:beforeAutospacing="1" w:after="100" w:afterAutospacing="1" w:line="240" w:lineRule="auto"/>
        <w:jc w:val="center"/>
        <w:outlineLvl w:val="3"/>
        <w:rPr>
          <w:rFonts w:ascii="Times New Roman" w:eastAsia="Times New Roman" w:hAnsi="Times New Roman" w:cs="Times New Roman"/>
          <w:b/>
          <w:bCs/>
          <w:sz w:val="24"/>
          <w:szCs w:val="24"/>
          <w:lang w:eastAsia="pl-PL"/>
        </w:rPr>
      </w:pPr>
    </w:p>
    <w:p w:rsidR="006F4F97" w:rsidRDefault="00AB7A30" w:rsidP="006F4F97">
      <w:pPr>
        <w:spacing w:after="0" w:line="270" w:lineRule="atLeast"/>
        <w:rPr>
          <w:rFonts w:ascii="Arial Narrow" w:hAnsi="Arial Narrow" w:cs="Arial"/>
          <w:b/>
          <w:color w:val="002060"/>
          <w:sz w:val="96"/>
          <w:szCs w:val="23"/>
        </w:rPr>
      </w:pPr>
      <w:r w:rsidRPr="00AB7A30">
        <w:rPr>
          <w:rFonts w:ascii="Arial Narrow" w:hAnsi="Arial Narrow" w:cs="Arial"/>
          <w:b/>
          <w:noProof/>
          <w:color w:val="002060"/>
          <w:sz w:val="96"/>
          <w:szCs w:val="23"/>
          <w:lang w:eastAsia="pl-PL"/>
        </w:rPr>
        <w:drawing>
          <wp:inline distT="0" distB="0" distL="0" distR="0">
            <wp:extent cx="3438525" cy="3714750"/>
            <wp:effectExtent l="19050" t="0" r="9525" b="0"/>
            <wp:docPr id="9" name="Obraz 271" descr="Plik:Collage von Wien.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lik:Collage von Wien.jpg">
                      <a:hlinkClick r:id="rId51"/>
                    </pic:cNvPr>
                    <pic:cNvPicPr>
                      <a:picLocks noChangeAspect="1" noChangeArrowheads="1"/>
                    </pic:cNvPicPr>
                  </pic:nvPicPr>
                  <pic:blipFill>
                    <a:blip r:embed="rId52"/>
                    <a:srcRect/>
                    <a:stretch>
                      <a:fillRect/>
                    </a:stretch>
                  </pic:blipFill>
                  <pic:spPr bwMode="auto">
                    <a:xfrm>
                      <a:off x="0" y="0"/>
                      <a:ext cx="3438525" cy="3714750"/>
                    </a:xfrm>
                    <a:prstGeom prst="rect">
                      <a:avLst/>
                    </a:prstGeom>
                    <a:noFill/>
                    <a:ln w="9525">
                      <a:noFill/>
                      <a:miter lim="800000"/>
                      <a:headEnd/>
                      <a:tailEnd/>
                    </a:ln>
                  </pic:spPr>
                </pic:pic>
              </a:graphicData>
            </a:graphic>
          </wp:inline>
        </w:drawing>
      </w:r>
      <w:r w:rsidRPr="00AB7A30">
        <w:rPr>
          <w:rFonts w:ascii="Arial Narrow" w:hAnsi="Arial Narrow" w:cs="Arial"/>
          <w:b/>
          <w:noProof/>
          <w:color w:val="002060"/>
          <w:sz w:val="96"/>
          <w:szCs w:val="23"/>
          <w:lang w:eastAsia="pl-PL"/>
        </w:rPr>
        <w:drawing>
          <wp:anchor distT="0" distB="0" distL="114300" distR="114300" simplePos="0" relativeHeight="251686912" behindDoc="0" locked="0" layoutInCell="1" allowOverlap="1">
            <wp:simplePos x="0" y="0"/>
            <wp:positionH relativeFrom="margin">
              <wp:align>right</wp:align>
            </wp:positionH>
            <wp:positionV relativeFrom="margin">
              <wp:align>center</wp:align>
            </wp:positionV>
            <wp:extent cx="2095500" cy="3581400"/>
            <wp:effectExtent l="19050" t="0" r="0" b="0"/>
            <wp:wrapSquare wrapText="bothSides"/>
            <wp:docPr id="10" name="Obraz 9" descr="http://upload.wikimedia.org/wikipedia/commons/thumb/2/20/IMG_0180_-_Wien_-_Stephansdom_3.jpg/220px-IMG_0180_-_Wien_-_Stephansdom_3.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2/20/IMG_0180_-_Wien_-_Stephansdom_3.jpg/220px-IMG_0180_-_Wien_-_Stephansdom_3.jpg">
                      <a:hlinkClick r:id="rId53"/>
                    </pic:cNvPr>
                    <pic:cNvPicPr>
                      <a:picLocks noChangeAspect="1" noChangeArrowheads="1"/>
                    </pic:cNvPicPr>
                  </pic:nvPicPr>
                  <pic:blipFill>
                    <a:blip r:embed="rId54"/>
                    <a:srcRect/>
                    <a:stretch>
                      <a:fillRect/>
                    </a:stretch>
                  </pic:blipFill>
                  <pic:spPr bwMode="auto">
                    <a:xfrm>
                      <a:off x="0" y="0"/>
                      <a:ext cx="2095500" cy="3581400"/>
                    </a:xfrm>
                    <a:prstGeom prst="rect">
                      <a:avLst/>
                    </a:prstGeom>
                    <a:noFill/>
                    <a:ln w="9525">
                      <a:noFill/>
                      <a:miter lim="800000"/>
                      <a:headEnd/>
                      <a:tailEnd/>
                    </a:ln>
                  </pic:spPr>
                </pic:pic>
              </a:graphicData>
            </a:graphic>
          </wp:anchor>
        </w:drawing>
      </w:r>
    </w:p>
    <w:p w:rsidR="00AB7A30" w:rsidRDefault="007D3912" w:rsidP="006F4F97">
      <w:pPr>
        <w:spacing w:after="0" w:line="270" w:lineRule="atLeast"/>
        <w:rPr>
          <w:rFonts w:ascii="Arial Narrow" w:hAnsi="Arial Narrow" w:cs="Arial"/>
          <w:b/>
          <w:color w:val="002060"/>
          <w:sz w:val="96"/>
          <w:szCs w:val="23"/>
        </w:rPr>
      </w:pPr>
      <w:r>
        <w:rPr>
          <w:rFonts w:ascii="Arial Narrow" w:hAnsi="Arial Narrow" w:cs="Arial"/>
          <w:b/>
          <w:noProof/>
          <w:color w:val="002060"/>
          <w:sz w:val="96"/>
          <w:szCs w:val="23"/>
          <w:lang w:eastAsia="pl-PL"/>
        </w:rPr>
        <w:drawing>
          <wp:anchor distT="0" distB="0" distL="114300" distR="114300" simplePos="0" relativeHeight="251693056" behindDoc="0" locked="0" layoutInCell="1" allowOverlap="1">
            <wp:simplePos x="0" y="0"/>
            <wp:positionH relativeFrom="margin">
              <wp:posOffset>1414780</wp:posOffset>
            </wp:positionH>
            <wp:positionV relativeFrom="margin">
              <wp:posOffset>5748655</wp:posOffset>
            </wp:positionV>
            <wp:extent cx="2095500" cy="1571625"/>
            <wp:effectExtent l="19050" t="0" r="0" b="0"/>
            <wp:wrapSquare wrapText="bothSides"/>
            <wp:docPr id="23" name="Obraz 12" descr="http://upload.wikimedia.org/wikipedia/commons/thumb/b/b7/Stephansdom_Chor.JPG/220px-Stephansdom_Chor.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b/b7/Stephansdom_Chor.JPG/220px-Stephansdom_Chor.JPG">
                      <a:hlinkClick r:id="rId55"/>
                    </pic:cNvPr>
                    <pic:cNvPicPr>
                      <a:picLocks noChangeAspect="1" noChangeArrowheads="1"/>
                    </pic:cNvPicPr>
                  </pic:nvPicPr>
                  <pic:blipFill>
                    <a:blip r:embed="rId56"/>
                    <a:srcRect/>
                    <a:stretch>
                      <a:fillRect/>
                    </a:stretch>
                  </pic:blipFill>
                  <pic:spPr bwMode="auto">
                    <a:xfrm>
                      <a:off x="0" y="0"/>
                      <a:ext cx="2095500" cy="1571625"/>
                    </a:xfrm>
                    <a:prstGeom prst="rect">
                      <a:avLst/>
                    </a:prstGeom>
                    <a:noFill/>
                    <a:ln w="9525">
                      <a:noFill/>
                      <a:miter lim="800000"/>
                      <a:headEnd/>
                      <a:tailEnd/>
                    </a:ln>
                  </pic:spPr>
                </pic:pic>
              </a:graphicData>
            </a:graphic>
          </wp:anchor>
        </w:drawing>
      </w:r>
    </w:p>
    <w:p w:rsidR="00AB7A30" w:rsidRDefault="00AB7A30" w:rsidP="006F4F97">
      <w:pPr>
        <w:spacing w:after="0" w:line="270" w:lineRule="atLeast"/>
        <w:rPr>
          <w:rFonts w:ascii="Arial Narrow" w:hAnsi="Arial Narrow" w:cs="Arial"/>
          <w:b/>
          <w:color w:val="002060"/>
          <w:sz w:val="96"/>
          <w:szCs w:val="23"/>
        </w:rPr>
      </w:pPr>
    </w:p>
    <w:p w:rsidR="007D3912" w:rsidRPr="006F4F97" w:rsidRDefault="007D3912" w:rsidP="006F4F97">
      <w:pPr>
        <w:spacing w:after="0" w:line="270" w:lineRule="atLeast"/>
        <w:rPr>
          <w:rFonts w:ascii="Arial Narrow" w:hAnsi="Arial Narrow" w:cs="Arial"/>
          <w:b/>
          <w:color w:val="002060"/>
          <w:sz w:val="96"/>
          <w:szCs w:val="23"/>
        </w:rPr>
      </w:pPr>
    </w:p>
    <w:p w:rsidR="007D3912" w:rsidRPr="007D3912" w:rsidRDefault="007D3912" w:rsidP="007D3912">
      <w:pPr>
        <w:pStyle w:val="Akapitzlist"/>
        <w:spacing w:after="0" w:line="270" w:lineRule="atLeast"/>
        <w:rPr>
          <w:rFonts w:ascii="Arial" w:hAnsi="Arial" w:cs="Arial"/>
          <w:color w:val="111111"/>
          <w:sz w:val="23"/>
          <w:szCs w:val="23"/>
        </w:rPr>
      </w:pPr>
    </w:p>
    <w:p w:rsidR="00C27975" w:rsidRPr="00EE5193" w:rsidRDefault="00451A14" w:rsidP="006F4F97">
      <w:pPr>
        <w:pStyle w:val="Akapitzlist"/>
        <w:numPr>
          <w:ilvl w:val="0"/>
          <w:numId w:val="1"/>
        </w:numPr>
        <w:spacing w:after="0" w:line="270" w:lineRule="atLeast"/>
        <w:rPr>
          <w:rFonts w:ascii="Tahoma" w:hAnsi="Tahoma" w:cs="Tahoma"/>
          <w:color w:val="111111"/>
          <w:sz w:val="23"/>
          <w:szCs w:val="23"/>
        </w:rPr>
      </w:pPr>
      <w:r w:rsidRPr="00EE5193">
        <w:rPr>
          <w:rFonts w:ascii="Tahoma" w:hAnsi="Tahoma" w:cs="Tahoma"/>
          <w:color w:val="000000"/>
        </w:rPr>
        <w:t xml:space="preserve">Główne turystyczne walory kraju to  </w:t>
      </w:r>
      <w:r w:rsidRPr="00EE5193">
        <w:rPr>
          <w:rFonts w:ascii="Tahoma" w:hAnsi="Tahoma" w:cs="Tahoma"/>
          <w:b/>
          <w:bCs/>
          <w:color w:val="000000"/>
        </w:rPr>
        <w:t>Wiedeń</w:t>
      </w:r>
      <w:r w:rsidRPr="00EE5193">
        <w:rPr>
          <w:rFonts w:ascii="Tahoma" w:hAnsi="Tahoma" w:cs="Tahoma"/>
          <w:color w:val="000000"/>
        </w:rPr>
        <w:t xml:space="preserve"> z jego bezcennymi zabytkami i zbiorami muzealnymi, atmosferą cesarskiej metropolii</w:t>
      </w:r>
    </w:p>
    <w:p w:rsidR="006F4F97" w:rsidRPr="00EE5193" w:rsidRDefault="006F4F97" w:rsidP="006F4F97">
      <w:pPr>
        <w:pStyle w:val="Akapitzlist"/>
        <w:spacing w:after="0" w:line="270" w:lineRule="atLeast"/>
        <w:rPr>
          <w:rFonts w:ascii="Tahoma" w:hAnsi="Tahoma" w:cs="Tahoma"/>
          <w:color w:val="111111"/>
          <w:sz w:val="23"/>
          <w:szCs w:val="23"/>
        </w:rPr>
      </w:pPr>
    </w:p>
    <w:p w:rsidR="006F4F97" w:rsidRPr="00EE5193" w:rsidRDefault="00451A14" w:rsidP="006F4F97">
      <w:pPr>
        <w:pStyle w:val="Akapitzlist"/>
        <w:numPr>
          <w:ilvl w:val="0"/>
          <w:numId w:val="1"/>
        </w:numPr>
        <w:spacing w:after="0" w:line="270" w:lineRule="atLeast"/>
        <w:rPr>
          <w:rFonts w:ascii="Tahoma" w:hAnsi="Tahoma" w:cs="Tahoma"/>
        </w:rPr>
      </w:pPr>
      <w:r w:rsidRPr="00EE5193">
        <w:rPr>
          <w:rFonts w:ascii="Tahoma" w:hAnsi="Tahoma" w:cs="Tahoma"/>
          <w:color w:val="000000"/>
        </w:rPr>
        <w:t xml:space="preserve">Symbolem Wiednia jest </w:t>
      </w:r>
      <w:r w:rsidRPr="00EE5193">
        <w:rPr>
          <w:rFonts w:ascii="Tahoma" w:hAnsi="Tahoma" w:cs="Tahoma"/>
          <w:b/>
          <w:bCs/>
          <w:color w:val="000000"/>
        </w:rPr>
        <w:t>Katedra św. Stefana</w:t>
      </w:r>
      <w:r w:rsidR="00C27975" w:rsidRPr="00EE5193">
        <w:rPr>
          <w:rFonts w:ascii="Tahoma" w:hAnsi="Tahoma" w:cs="Tahoma"/>
          <w:color w:val="111111"/>
          <w:sz w:val="23"/>
          <w:szCs w:val="23"/>
        </w:rPr>
        <w:t xml:space="preserve"> z późnej epoki romańskiej</w:t>
      </w:r>
      <w:r w:rsidRPr="00EE5193">
        <w:rPr>
          <w:rFonts w:ascii="Tahoma" w:hAnsi="Tahoma" w:cs="Tahoma"/>
          <w:color w:val="000000"/>
        </w:rPr>
        <w:t xml:space="preserve">. Aby dostać się na jej wieżę trzeba pokonać </w:t>
      </w:r>
      <w:r w:rsidRPr="00EE5193">
        <w:rPr>
          <w:rFonts w:ascii="Tahoma" w:hAnsi="Tahoma" w:cs="Tahoma"/>
          <w:i/>
          <w:iCs/>
          <w:color w:val="000000"/>
        </w:rPr>
        <w:t>343 st</w:t>
      </w:r>
      <w:r w:rsidRPr="00EE5193">
        <w:rPr>
          <w:rFonts w:ascii="Tahoma" w:hAnsi="Tahoma" w:cs="Tahoma"/>
          <w:color w:val="000000"/>
        </w:rPr>
        <w:t xml:space="preserve">opnie. W wieży północnej znajduje się największy w Austrii dzwon nazwany </w:t>
      </w:r>
      <w:r w:rsidRPr="00EE5193">
        <w:rPr>
          <w:rFonts w:ascii="Tahoma" w:hAnsi="Tahoma" w:cs="Tahoma"/>
          <w:b/>
          <w:bCs/>
          <w:color w:val="000000"/>
        </w:rPr>
        <w:t>"</w:t>
      </w:r>
      <w:proofErr w:type="spellStart"/>
      <w:r w:rsidRPr="00EE5193">
        <w:rPr>
          <w:rFonts w:ascii="Tahoma" w:hAnsi="Tahoma" w:cs="Tahoma"/>
          <w:b/>
          <w:bCs/>
          <w:color w:val="000000"/>
        </w:rPr>
        <w:t>Pummerin</w:t>
      </w:r>
      <w:proofErr w:type="spellEnd"/>
      <w:r w:rsidRPr="00EE5193">
        <w:rPr>
          <w:rFonts w:ascii="Tahoma" w:hAnsi="Tahoma" w:cs="Tahoma"/>
          <w:b/>
          <w:bCs/>
          <w:color w:val="000000"/>
        </w:rPr>
        <w:t>”</w:t>
      </w:r>
      <w:r w:rsidRPr="00EE5193">
        <w:rPr>
          <w:rFonts w:ascii="Tahoma" w:hAnsi="Tahoma" w:cs="Tahoma"/>
          <w:color w:val="000000"/>
        </w:rPr>
        <w:t xml:space="preserve">, waży 21 ton. </w:t>
      </w:r>
      <w:proofErr w:type="spellStart"/>
      <w:r w:rsidR="00C27975" w:rsidRPr="00EE5193">
        <w:rPr>
          <w:rFonts w:ascii="Tahoma" w:hAnsi="Tahoma" w:cs="Tahoma"/>
        </w:rPr>
        <w:t>Stephansdom</w:t>
      </w:r>
      <w:proofErr w:type="spellEnd"/>
      <w:r w:rsidR="00C27975" w:rsidRPr="00EE5193">
        <w:rPr>
          <w:rFonts w:ascii="Tahoma" w:hAnsi="Tahoma" w:cs="Tahoma"/>
        </w:rPr>
        <w:t xml:space="preserve"> jest sercem i duszą Wiednia. Jest to najbardziej rozpoznawalny obiekt w mieście, a plac </w:t>
      </w:r>
      <w:proofErr w:type="spellStart"/>
      <w:r w:rsidR="00C27975" w:rsidRPr="00EE5193">
        <w:rPr>
          <w:rFonts w:ascii="Tahoma" w:hAnsi="Tahoma" w:cs="Tahoma"/>
        </w:rPr>
        <w:lastRenderedPageBreak/>
        <w:t>Stephansplatz</w:t>
      </w:r>
      <w:proofErr w:type="spellEnd"/>
      <w:r w:rsidR="00C27975" w:rsidRPr="00EE5193">
        <w:rPr>
          <w:rFonts w:ascii="Tahoma" w:hAnsi="Tahoma" w:cs="Tahoma"/>
        </w:rPr>
        <w:t xml:space="preserve"> jest miejscem najczęściej odwiedzanym. To miejsce, gdzie Mozart wziął ślub oraz gdzie odbył się jego pogrzeb.</w:t>
      </w:r>
      <w:r w:rsidR="00B30845" w:rsidRPr="00EE5193">
        <w:rPr>
          <w:rFonts w:ascii="Tahoma" w:hAnsi="Tahoma" w:cs="Tahoma"/>
          <w:noProof/>
          <w:color w:val="0000FF"/>
          <w:lang w:eastAsia="pl-PL"/>
        </w:rPr>
        <w:t xml:space="preserve"> </w:t>
      </w:r>
    </w:p>
    <w:p w:rsidR="00C27975" w:rsidRPr="00EE5193" w:rsidRDefault="00C27975" w:rsidP="006F4F97">
      <w:pPr>
        <w:spacing w:after="0" w:line="270" w:lineRule="atLeast"/>
        <w:ind w:left="360"/>
        <w:rPr>
          <w:rFonts w:ascii="Tahoma" w:hAnsi="Tahoma" w:cs="Tahoma"/>
        </w:rPr>
      </w:pPr>
      <w:r w:rsidRPr="00EE5193">
        <w:rPr>
          <w:rFonts w:ascii="Tahoma" w:hAnsi="Tahoma" w:cs="Tahoma"/>
        </w:rPr>
        <w:br/>
      </w:r>
      <w:r w:rsidRPr="00EE5193">
        <w:rPr>
          <w:rFonts w:ascii="Tahoma" w:hAnsi="Tahoma" w:cs="Tahoma"/>
        </w:rPr>
        <w:br/>
      </w:r>
      <w:proofErr w:type="spellStart"/>
      <w:r w:rsidRPr="00EE5193">
        <w:rPr>
          <w:rFonts w:ascii="Tahoma" w:hAnsi="Tahoma" w:cs="Tahoma"/>
        </w:rPr>
        <w:t>Stephansdom</w:t>
      </w:r>
      <w:proofErr w:type="spellEnd"/>
      <w:r w:rsidRPr="00EE5193">
        <w:rPr>
          <w:rFonts w:ascii="Tahoma" w:hAnsi="Tahoma" w:cs="Tahoma"/>
        </w:rPr>
        <w:t xml:space="preserve"> jest dominujący przez jego wysoką wieżę, </w:t>
      </w:r>
      <w:proofErr w:type="spellStart"/>
      <w:r w:rsidRPr="00EE5193">
        <w:rPr>
          <w:rFonts w:ascii="Tahoma" w:hAnsi="Tahoma" w:cs="Tahoma"/>
        </w:rPr>
        <w:t>the</w:t>
      </w:r>
      <w:proofErr w:type="spellEnd"/>
      <w:r w:rsidRPr="00EE5193">
        <w:rPr>
          <w:rFonts w:ascii="Tahoma" w:hAnsi="Tahoma" w:cs="Tahoma"/>
        </w:rPr>
        <w:t xml:space="preserve"> Alt </w:t>
      </w:r>
      <w:proofErr w:type="spellStart"/>
      <w:r w:rsidRPr="00EE5193">
        <w:rPr>
          <w:rFonts w:ascii="Tahoma" w:hAnsi="Tahoma" w:cs="Tahoma"/>
        </w:rPr>
        <w:t>Steffl</w:t>
      </w:r>
      <w:proofErr w:type="spellEnd"/>
      <w:r w:rsidRPr="00EE5193">
        <w:rPr>
          <w:rFonts w:ascii="Tahoma" w:hAnsi="Tahoma" w:cs="Tahoma"/>
        </w:rPr>
        <w:t xml:space="preserve"> zbudowano pomiędzy 1359 a 1433. Każda część wysokiej na 136,4 metra wieży (450 stóp) oraz strzelistego gotyckiego wierzchołka spogląda na dół na turystów patrzących w górę jak w niebo.</w:t>
      </w:r>
    </w:p>
    <w:p w:rsidR="00C27975" w:rsidRPr="00EE5193" w:rsidRDefault="00AB7A30" w:rsidP="00AB7A30">
      <w:pPr>
        <w:spacing w:after="0" w:line="270" w:lineRule="atLeast"/>
        <w:rPr>
          <w:rFonts w:ascii="Tahoma" w:hAnsi="Tahoma" w:cs="Tahoma"/>
        </w:rPr>
      </w:pPr>
      <w:r w:rsidRPr="00EE5193">
        <w:rPr>
          <w:rFonts w:ascii="Tahoma" w:hAnsi="Tahoma" w:cs="Tahoma"/>
        </w:rPr>
        <w:t xml:space="preserve">     </w:t>
      </w:r>
      <w:r w:rsidR="00C27975" w:rsidRPr="00EE5193">
        <w:rPr>
          <w:rFonts w:ascii="Tahoma" w:hAnsi="Tahoma" w:cs="Tahoma"/>
        </w:rPr>
        <w:t>Katedra ta należy do największych świątyń europejskich, jej całkowita długość wynosi 107, zaś szerokość 34 metry.</w:t>
      </w:r>
      <w:r w:rsidR="00C27975" w:rsidRPr="00EE5193">
        <w:rPr>
          <w:rFonts w:ascii="Tahoma" w:hAnsi="Tahoma" w:cs="Tahoma"/>
          <w:noProof/>
          <w:color w:val="0000FF"/>
          <w:lang w:eastAsia="pl-PL"/>
        </w:rPr>
        <w:t xml:space="preserve"> </w:t>
      </w:r>
      <w:r w:rsidR="00B30845" w:rsidRPr="00EE5193">
        <w:rPr>
          <w:rFonts w:ascii="Tahoma" w:hAnsi="Tahoma" w:cs="Tahoma"/>
          <w:noProof/>
          <w:lang w:eastAsia="pl-PL"/>
        </w:rPr>
        <w:drawing>
          <wp:anchor distT="0" distB="0" distL="114300" distR="114300" simplePos="0" relativeHeight="251673600" behindDoc="0" locked="0" layoutInCell="1" allowOverlap="1">
            <wp:simplePos x="0" y="0"/>
            <wp:positionH relativeFrom="margin">
              <wp:align>left</wp:align>
            </wp:positionH>
            <wp:positionV relativeFrom="margin">
              <wp:align>top</wp:align>
            </wp:positionV>
            <wp:extent cx="2095500" cy="2790825"/>
            <wp:effectExtent l="19050" t="0" r="0" b="0"/>
            <wp:wrapSquare wrapText="bothSides"/>
            <wp:docPr id="236" name="Obraz 15" descr="http://upload.wikimedia.org/wikipedia/commons/thumb/e/e2/Stephansdom_S%C3%BCdturm.JPG/220px-Stephansdom_S%C3%BCdturm.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e/e2/Stephansdom_S%C3%BCdturm.JPG/220px-Stephansdom_S%C3%BCdturm.JPG">
                      <a:hlinkClick r:id="rId57"/>
                    </pic:cNvPr>
                    <pic:cNvPicPr>
                      <a:picLocks noChangeAspect="1" noChangeArrowheads="1"/>
                    </pic:cNvPicPr>
                  </pic:nvPicPr>
                  <pic:blipFill>
                    <a:blip r:embed="rId58"/>
                    <a:srcRect/>
                    <a:stretch>
                      <a:fillRect/>
                    </a:stretch>
                  </pic:blipFill>
                  <pic:spPr bwMode="auto">
                    <a:xfrm>
                      <a:off x="0" y="0"/>
                      <a:ext cx="2095500" cy="2790825"/>
                    </a:xfrm>
                    <a:prstGeom prst="rect">
                      <a:avLst/>
                    </a:prstGeom>
                    <a:noFill/>
                    <a:ln w="9525">
                      <a:noFill/>
                      <a:miter lim="800000"/>
                      <a:headEnd/>
                      <a:tailEnd/>
                    </a:ln>
                  </pic:spPr>
                </pic:pic>
              </a:graphicData>
            </a:graphic>
          </wp:anchor>
        </w:drawing>
      </w:r>
    </w:p>
    <w:p w:rsidR="00D31F32" w:rsidRPr="00EE5193" w:rsidRDefault="00D31F32" w:rsidP="006F4F97">
      <w:pPr>
        <w:spacing w:after="0" w:line="270" w:lineRule="atLeast"/>
        <w:rPr>
          <w:rFonts w:ascii="Tahoma" w:hAnsi="Tahoma" w:cs="Tahoma"/>
          <w:color w:val="111111"/>
          <w:sz w:val="23"/>
          <w:szCs w:val="23"/>
        </w:rPr>
      </w:pPr>
    </w:p>
    <w:p w:rsidR="00B30845" w:rsidRPr="00EE5193" w:rsidRDefault="00451A14" w:rsidP="00B30845">
      <w:pPr>
        <w:pStyle w:val="Akapitzlist"/>
        <w:numPr>
          <w:ilvl w:val="0"/>
          <w:numId w:val="1"/>
        </w:numPr>
        <w:spacing w:after="0" w:line="270" w:lineRule="atLeast"/>
        <w:rPr>
          <w:rFonts w:ascii="Tahoma" w:hAnsi="Tahoma" w:cs="Tahoma"/>
          <w:color w:val="111111"/>
          <w:sz w:val="23"/>
          <w:szCs w:val="23"/>
        </w:rPr>
      </w:pPr>
      <w:r w:rsidRPr="00EE5193">
        <w:rPr>
          <w:rFonts w:ascii="Tahoma" w:hAnsi="Tahoma" w:cs="Tahoma"/>
          <w:color w:val="000000"/>
        </w:rPr>
        <w:t xml:space="preserve">Wiedeń słynie także </w:t>
      </w:r>
      <w:r w:rsidR="00C27975" w:rsidRPr="00EE5193">
        <w:rPr>
          <w:rFonts w:ascii="Tahoma" w:hAnsi="Tahoma" w:cs="Tahoma"/>
          <w:color w:val="000000"/>
        </w:rPr>
        <w:t xml:space="preserve">z </w:t>
      </w:r>
      <w:r w:rsidRPr="00EE5193">
        <w:rPr>
          <w:rFonts w:ascii="Tahoma" w:hAnsi="Tahoma" w:cs="Tahoma"/>
          <w:color w:val="000000"/>
        </w:rPr>
        <w:t>wyższych uczelni, bibliotek, muzeów, opery,  filharmonii i muzyki.</w:t>
      </w:r>
      <w:r w:rsidR="00B30845" w:rsidRPr="00EE5193">
        <w:rPr>
          <w:rFonts w:ascii="Tahoma" w:hAnsi="Tahoma" w:cs="Tahoma"/>
          <w:color w:val="000000"/>
        </w:rPr>
        <w:t xml:space="preserve"> Z</w:t>
      </w:r>
      <w:r w:rsidR="00B30845" w:rsidRPr="00EE5193">
        <w:rPr>
          <w:rFonts w:ascii="Tahoma" w:hAnsi="Tahoma" w:cs="Tahoma"/>
          <w:color w:val="111111"/>
          <w:sz w:val="23"/>
          <w:szCs w:val="23"/>
        </w:rPr>
        <w:t>aliczany jest przez to obok Sztokholmu, Kopenhagi, Helsinek, Paryża i Rotterdamu do najatrakcyjniejszych metropolii kulturalnych Unii Europejskiej.</w:t>
      </w:r>
    </w:p>
    <w:p w:rsidR="006F4F97" w:rsidRPr="00EE5193" w:rsidRDefault="006F4F97" w:rsidP="006F4F97">
      <w:pPr>
        <w:pStyle w:val="Akapitzlist"/>
        <w:spacing w:after="0" w:line="270" w:lineRule="atLeast"/>
        <w:rPr>
          <w:rFonts w:ascii="Tahoma" w:hAnsi="Tahoma" w:cs="Tahoma"/>
          <w:color w:val="111111"/>
          <w:sz w:val="23"/>
          <w:szCs w:val="23"/>
        </w:rPr>
      </w:pPr>
    </w:p>
    <w:p w:rsidR="006F4F97" w:rsidRPr="00EE5193" w:rsidRDefault="00AB7A30" w:rsidP="006F4F97">
      <w:pPr>
        <w:pStyle w:val="Akapitzlist"/>
        <w:numPr>
          <w:ilvl w:val="0"/>
          <w:numId w:val="1"/>
        </w:numPr>
        <w:rPr>
          <w:rFonts w:ascii="Tahoma" w:hAnsi="Tahoma" w:cs="Tahoma"/>
        </w:rPr>
      </w:pPr>
      <w:r w:rsidRPr="00EE5193">
        <w:rPr>
          <w:rFonts w:ascii="Tahoma" w:eastAsia="Times New Roman" w:hAnsi="Tahoma" w:cs="Tahoma"/>
          <w:noProof/>
          <w:color w:val="222222"/>
          <w:lang w:eastAsia="pl-PL"/>
        </w:rPr>
        <w:drawing>
          <wp:anchor distT="0" distB="0" distL="114300" distR="114300" simplePos="0" relativeHeight="251688960" behindDoc="0" locked="0" layoutInCell="1" allowOverlap="1">
            <wp:simplePos x="0" y="0"/>
            <wp:positionH relativeFrom="margin">
              <wp:posOffset>3262630</wp:posOffset>
            </wp:positionH>
            <wp:positionV relativeFrom="margin">
              <wp:posOffset>3948430</wp:posOffset>
            </wp:positionV>
            <wp:extent cx="2809875" cy="2085975"/>
            <wp:effectExtent l="19050" t="0" r="9525" b="0"/>
            <wp:wrapSquare wrapText="bothSides"/>
            <wp:docPr id="11" name="Obraz 3" descr="http://img.interia.pl/turystyka/nimg/1/3/Polec_dziecmi_Nibylandii_422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interia.pl/turystyka/nimg/1/3/Polec_dziecmi_Nibylandii_4221269.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085975"/>
                    </a:xfrm>
                    <a:prstGeom prst="rect">
                      <a:avLst/>
                    </a:prstGeom>
                    <a:noFill/>
                    <a:ln>
                      <a:noFill/>
                    </a:ln>
                  </pic:spPr>
                </pic:pic>
              </a:graphicData>
            </a:graphic>
          </wp:anchor>
        </w:drawing>
      </w:r>
      <w:r w:rsidR="006F4F97" w:rsidRPr="00EE5193">
        <w:rPr>
          <w:rFonts w:ascii="Tahoma" w:eastAsia="Times New Roman" w:hAnsi="Tahoma" w:cs="Tahoma"/>
          <w:color w:val="222222"/>
          <w:lang w:eastAsia="pl-PL"/>
        </w:rPr>
        <w:t>Stolica </w:t>
      </w:r>
      <w:hyperlink r:id="rId60" w:tooltip="Austria" w:history="1">
        <w:r w:rsidR="006F4F97" w:rsidRPr="00EE5193">
          <w:rPr>
            <w:rFonts w:ascii="Tahoma" w:eastAsia="Times New Roman" w:hAnsi="Tahoma" w:cs="Tahoma"/>
            <w:bCs/>
            <w:lang w:eastAsia="pl-PL"/>
          </w:rPr>
          <w:t>Austrii</w:t>
        </w:r>
      </w:hyperlink>
      <w:r w:rsidR="006F4F97" w:rsidRPr="00EE5193">
        <w:rPr>
          <w:rFonts w:ascii="Tahoma" w:eastAsia="Times New Roman" w:hAnsi="Tahoma" w:cs="Tahoma"/>
          <w:color w:val="222222"/>
          <w:lang w:eastAsia="pl-PL"/>
        </w:rPr>
        <w:t> szczyci się jednym z największych lunaparków w Europie. I słusznie. </w:t>
      </w:r>
      <w:r w:rsidR="006F4F97" w:rsidRPr="00EE5193">
        <w:rPr>
          <w:rFonts w:ascii="Tahoma" w:eastAsia="Times New Roman" w:hAnsi="Tahoma" w:cs="Tahoma"/>
          <w:b/>
          <w:bCs/>
          <w:color w:val="222222"/>
          <w:lang w:eastAsia="pl-PL"/>
        </w:rPr>
        <w:t>Prater</w:t>
      </w:r>
      <w:r w:rsidR="006F4F97" w:rsidRPr="00EE5193">
        <w:rPr>
          <w:rFonts w:ascii="Tahoma" w:eastAsia="Times New Roman" w:hAnsi="Tahoma" w:cs="Tahoma"/>
          <w:color w:val="222222"/>
          <w:lang w:eastAsia="pl-PL"/>
        </w:rPr>
        <w:t>, o którym mowa, to ogromny park rozpościerający się pomiędzy Dunajem a Kanałem Dunaju na powierzchni ponad 1,7 tys. hektarów. Niegdyś były to tereny łowieckie, teraz jest to miejsce zabaw i spotkań wiedeńczyków. Można tu znaleźć najrozmaitsze atrakcje – od przejażdżek kolejką górską, poprzez strzelnice i salony gier, na tunelach grozy i śmiechu skończywszy. Nad częścią parku zwaną </w:t>
      </w:r>
      <w:proofErr w:type="spellStart"/>
      <w:r w:rsidR="006F4F97" w:rsidRPr="00EE5193">
        <w:rPr>
          <w:rFonts w:ascii="Tahoma" w:eastAsia="Times New Roman" w:hAnsi="Tahoma" w:cs="Tahoma"/>
          <w:b/>
          <w:bCs/>
          <w:color w:val="222222"/>
          <w:lang w:eastAsia="pl-PL"/>
        </w:rPr>
        <w:t>Volksprater</w:t>
      </w:r>
      <w:proofErr w:type="spellEnd"/>
      <w:r w:rsidR="006F4F97" w:rsidRPr="00EE5193">
        <w:rPr>
          <w:rFonts w:ascii="Tahoma" w:eastAsia="Times New Roman" w:hAnsi="Tahoma" w:cs="Tahoma"/>
          <w:color w:val="222222"/>
          <w:lang w:eastAsia="pl-PL"/>
        </w:rPr>
        <w:t> góruje gigantyczny diabelski młyn, który po wieży katedry św. Stefana stał się drugim symbolem Wiednia.</w:t>
      </w:r>
    </w:p>
    <w:p w:rsidR="006F4F97" w:rsidRPr="00EE5193" w:rsidRDefault="00AC6867" w:rsidP="006F4F97">
      <w:pPr>
        <w:numPr>
          <w:ilvl w:val="0"/>
          <w:numId w:val="5"/>
        </w:numPr>
        <w:spacing w:before="100" w:beforeAutospacing="1" w:after="100" w:afterAutospacing="1" w:line="240" w:lineRule="auto"/>
        <w:rPr>
          <w:rFonts w:ascii="Tahoma" w:hAnsi="Tahoma" w:cs="Tahoma"/>
          <w:sz w:val="24"/>
        </w:rPr>
      </w:pPr>
      <w:hyperlink r:id="rId61" w:tooltip="Ratusz w Wiedniu" w:history="1">
        <w:r w:rsidR="006F4F97" w:rsidRPr="00EE5193">
          <w:rPr>
            <w:rStyle w:val="Hipercze"/>
            <w:rFonts w:ascii="Tahoma" w:hAnsi="Tahoma" w:cs="Tahoma"/>
            <w:color w:val="auto"/>
            <w:sz w:val="24"/>
            <w:u w:val="none"/>
          </w:rPr>
          <w:t>Ratusz</w:t>
        </w:r>
      </w:hyperlink>
      <w:r w:rsidR="006F4F97" w:rsidRPr="00EE5193">
        <w:rPr>
          <w:rFonts w:ascii="Tahoma" w:hAnsi="Tahoma" w:cs="Tahoma"/>
          <w:sz w:val="24"/>
        </w:rPr>
        <w:t xml:space="preserve"> (</w:t>
      </w:r>
      <w:hyperlink r:id="rId62" w:tooltip="Język niemiecki" w:history="1">
        <w:proofErr w:type="spellStart"/>
        <w:r w:rsidR="006F4F97" w:rsidRPr="00EE5193">
          <w:rPr>
            <w:rStyle w:val="Hipercze"/>
            <w:rFonts w:ascii="Tahoma" w:hAnsi="Tahoma" w:cs="Tahoma"/>
            <w:color w:val="auto"/>
            <w:sz w:val="24"/>
            <w:u w:val="none"/>
          </w:rPr>
          <w:t>niem</w:t>
        </w:r>
        <w:proofErr w:type="spellEnd"/>
        <w:r w:rsidR="006F4F97" w:rsidRPr="00EE5193">
          <w:rPr>
            <w:rStyle w:val="Hipercze"/>
            <w:rFonts w:ascii="Tahoma" w:hAnsi="Tahoma" w:cs="Tahoma"/>
            <w:color w:val="auto"/>
            <w:sz w:val="24"/>
            <w:u w:val="none"/>
          </w:rPr>
          <w:t>.</w:t>
        </w:r>
      </w:hyperlink>
      <w:r w:rsidR="006F4F97" w:rsidRPr="00EE5193">
        <w:rPr>
          <w:rFonts w:ascii="Tahoma" w:hAnsi="Tahoma" w:cs="Tahoma"/>
          <w:sz w:val="24"/>
        </w:rPr>
        <w:t xml:space="preserve"> </w:t>
      </w:r>
      <w:r w:rsidR="006F4F97" w:rsidRPr="00EE5193">
        <w:rPr>
          <w:rFonts w:ascii="Tahoma" w:hAnsi="Tahoma" w:cs="Tahoma"/>
          <w:i/>
          <w:iCs/>
          <w:sz w:val="24"/>
        </w:rPr>
        <w:t xml:space="preserve">Wiener </w:t>
      </w:r>
      <w:proofErr w:type="spellStart"/>
      <w:r w:rsidR="006F4F97" w:rsidRPr="00EE5193">
        <w:rPr>
          <w:rFonts w:ascii="Tahoma" w:hAnsi="Tahoma" w:cs="Tahoma"/>
          <w:i/>
          <w:iCs/>
          <w:sz w:val="24"/>
        </w:rPr>
        <w:t>Rathaus</w:t>
      </w:r>
      <w:proofErr w:type="spellEnd"/>
      <w:r w:rsidR="006F4F97" w:rsidRPr="00EE5193">
        <w:rPr>
          <w:rFonts w:ascii="Tahoma" w:hAnsi="Tahoma" w:cs="Tahoma"/>
          <w:sz w:val="24"/>
        </w:rPr>
        <w:t xml:space="preserve">) – zbudowany w stylu neogotyckim w latach 1872–1883 został zaprojektowany przez </w:t>
      </w:r>
      <w:hyperlink r:id="rId63" w:tooltip="Friedrich von Schmidt" w:history="1">
        <w:r w:rsidR="006F4F97" w:rsidRPr="00EE5193">
          <w:rPr>
            <w:rStyle w:val="Hipercze"/>
            <w:rFonts w:ascii="Tahoma" w:hAnsi="Tahoma" w:cs="Tahoma"/>
            <w:color w:val="auto"/>
            <w:sz w:val="24"/>
            <w:u w:val="none"/>
          </w:rPr>
          <w:t>Friedricha von Schmidta</w:t>
        </w:r>
      </w:hyperlink>
      <w:r w:rsidR="006F4F97" w:rsidRPr="00EE5193">
        <w:rPr>
          <w:rFonts w:ascii="Tahoma" w:hAnsi="Tahoma" w:cs="Tahoma"/>
          <w:sz w:val="24"/>
        </w:rPr>
        <w:t>.</w:t>
      </w:r>
    </w:p>
    <w:p w:rsidR="005B1C34" w:rsidRPr="00EE5193" w:rsidRDefault="005B1C34" w:rsidP="005B1C34">
      <w:pPr>
        <w:spacing w:before="100" w:beforeAutospacing="1" w:after="100" w:afterAutospacing="1" w:line="240" w:lineRule="auto"/>
        <w:ind w:left="720"/>
        <w:jc w:val="center"/>
        <w:rPr>
          <w:rFonts w:ascii="Tahoma" w:hAnsi="Tahoma" w:cs="Tahoma"/>
          <w:sz w:val="24"/>
        </w:rPr>
      </w:pPr>
      <w:r w:rsidRPr="00EE5193">
        <w:rPr>
          <w:rFonts w:ascii="Tahoma" w:hAnsi="Tahoma" w:cs="Tahoma"/>
          <w:noProof/>
          <w:sz w:val="24"/>
          <w:lang w:eastAsia="pl-PL"/>
        </w:rPr>
        <w:drawing>
          <wp:inline distT="0" distB="0" distL="0" distR="0">
            <wp:extent cx="2095500" cy="1685925"/>
            <wp:effectExtent l="19050" t="0" r="0" b="0"/>
            <wp:docPr id="248" name="Obraz 22" descr="http://upload.wikimedia.org/wikipedia/commons/thumb/9/93/Rathaus_Vienna_June_2006_165.jpg/220px-Rathaus_Vienna_June_2006_16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9/93/Rathaus_Vienna_June_2006_165.jpg/220px-Rathaus_Vienna_June_2006_165.jpg">
                      <a:hlinkClick r:id="rId64"/>
                    </pic:cNvPr>
                    <pic:cNvPicPr>
                      <a:picLocks noChangeAspect="1" noChangeArrowheads="1"/>
                    </pic:cNvPicPr>
                  </pic:nvPicPr>
                  <pic:blipFill>
                    <a:blip r:embed="rId65"/>
                    <a:srcRect/>
                    <a:stretch>
                      <a:fillRect/>
                    </a:stretch>
                  </pic:blipFill>
                  <pic:spPr bwMode="auto">
                    <a:xfrm>
                      <a:off x="0" y="0"/>
                      <a:ext cx="2095500" cy="1685925"/>
                    </a:xfrm>
                    <a:prstGeom prst="rect">
                      <a:avLst/>
                    </a:prstGeom>
                    <a:noFill/>
                    <a:ln w="9525">
                      <a:noFill/>
                      <a:miter lim="800000"/>
                      <a:headEnd/>
                      <a:tailEnd/>
                    </a:ln>
                  </pic:spPr>
                </pic:pic>
              </a:graphicData>
            </a:graphic>
          </wp:inline>
        </w:drawing>
      </w:r>
    </w:p>
    <w:p w:rsidR="006F4F97" w:rsidRPr="00EE5193" w:rsidRDefault="00AC6867" w:rsidP="006F4F97">
      <w:pPr>
        <w:numPr>
          <w:ilvl w:val="0"/>
          <w:numId w:val="6"/>
        </w:numPr>
        <w:spacing w:before="100" w:beforeAutospacing="1" w:after="100" w:afterAutospacing="1" w:line="240" w:lineRule="auto"/>
        <w:rPr>
          <w:rFonts w:ascii="Tahoma" w:hAnsi="Tahoma" w:cs="Tahoma"/>
          <w:sz w:val="24"/>
        </w:rPr>
      </w:pPr>
      <w:hyperlink r:id="rId66" w:tooltip="Kolumna morowa w Wiedniu" w:history="1">
        <w:r w:rsidR="006F4F97" w:rsidRPr="00EE5193">
          <w:rPr>
            <w:rStyle w:val="Hipercze"/>
            <w:rFonts w:ascii="Tahoma" w:hAnsi="Tahoma" w:cs="Tahoma"/>
            <w:color w:val="auto"/>
            <w:sz w:val="24"/>
            <w:u w:val="none"/>
          </w:rPr>
          <w:t>Kolumna Morowa</w:t>
        </w:r>
      </w:hyperlink>
      <w:r w:rsidR="006F4F97" w:rsidRPr="00EE5193">
        <w:rPr>
          <w:rFonts w:ascii="Tahoma" w:hAnsi="Tahoma" w:cs="Tahoma"/>
          <w:sz w:val="24"/>
        </w:rPr>
        <w:t xml:space="preserve"> (</w:t>
      </w:r>
      <w:hyperlink r:id="rId67" w:tooltip="Język niemiecki" w:history="1">
        <w:proofErr w:type="spellStart"/>
        <w:r w:rsidR="006F4F97" w:rsidRPr="00EE5193">
          <w:rPr>
            <w:rStyle w:val="Hipercze"/>
            <w:rFonts w:ascii="Tahoma" w:hAnsi="Tahoma" w:cs="Tahoma"/>
            <w:color w:val="auto"/>
            <w:sz w:val="24"/>
            <w:u w:val="none"/>
          </w:rPr>
          <w:t>niem</w:t>
        </w:r>
        <w:proofErr w:type="spellEnd"/>
        <w:r w:rsidR="006F4F97" w:rsidRPr="00EE5193">
          <w:rPr>
            <w:rStyle w:val="Hipercze"/>
            <w:rFonts w:ascii="Tahoma" w:hAnsi="Tahoma" w:cs="Tahoma"/>
            <w:color w:val="auto"/>
            <w:sz w:val="24"/>
            <w:u w:val="none"/>
          </w:rPr>
          <w:t>.</w:t>
        </w:r>
      </w:hyperlink>
      <w:r w:rsidR="006F4F97" w:rsidRPr="00EE5193">
        <w:rPr>
          <w:rFonts w:ascii="Tahoma" w:hAnsi="Tahoma" w:cs="Tahoma"/>
          <w:sz w:val="24"/>
        </w:rPr>
        <w:t xml:space="preserve"> </w:t>
      </w:r>
      <w:proofErr w:type="spellStart"/>
      <w:r w:rsidR="006F4F97" w:rsidRPr="00EE5193">
        <w:rPr>
          <w:rFonts w:ascii="Tahoma" w:hAnsi="Tahoma" w:cs="Tahoma"/>
          <w:i/>
          <w:iCs/>
          <w:sz w:val="24"/>
        </w:rPr>
        <w:t>Pestsäule</w:t>
      </w:r>
      <w:proofErr w:type="spellEnd"/>
      <w:r w:rsidR="006F4F97" w:rsidRPr="00EE5193">
        <w:rPr>
          <w:rFonts w:ascii="Tahoma" w:hAnsi="Tahoma" w:cs="Tahoma"/>
          <w:sz w:val="24"/>
        </w:rPr>
        <w:t xml:space="preserve">) – wzniesiona w </w:t>
      </w:r>
      <w:hyperlink r:id="rId68" w:tooltip="Barok" w:history="1">
        <w:r w:rsidR="006F4F97" w:rsidRPr="00EE5193">
          <w:rPr>
            <w:rStyle w:val="Hipercze"/>
            <w:rFonts w:ascii="Tahoma" w:hAnsi="Tahoma" w:cs="Tahoma"/>
            <w:color w:val="auto"/>
            <w:sz w:val="24"/>
            <w:u w:val="none"/>
          </w:rPr>
          <w:t>stylu barokowym</w:t>
        </w:r>
      </w:hyperlink>
      <w:r w:rsidR="006F4F97" w:rsidRPr="00EE5193">
        <w:rPr>
          <w:rFonts w:ascii="Tahoma" w:hAnsi="Tahoma" w:cs="Tahoma"/>
          <w:sz w:val="24"/>
        </w:rPr>
        <w:t xml:space="preserve">, zbudowana z polecenia </w:t>
      </w:r>
      <w:hyperlink r:id="rId69" w:tooltip="Leopold I Habsburg" w:history="1">
        <w:r w:rsidR="006F4F97" w:rsidRPr="00EE5193">
          <w:rPr>
            <w:rStyle w:val="Hipercze"/>
            <w:rFonts w:ascii="Tahoma" w:hAnsi="Tahoma" w:cs="Tahoma"/>
            <w:color w:val="auto"/>
            <w:sz w:val="24"/>
            <w:u w:val="none"/>
          </w:rPr>
          <w:t>Leopolda I</w:t>
        </w:r>
      </w:hyperlink>
      <w:r w:rsidR="006F4F97" w:rsidRPr="00EE5193">
        <w:rPr>
          <w:rFonts w:ascii="Tahoma" w:hAnsi="Tahoma" w:cs="Tahoma"/>
          <w:sz w:val="24"/>
        </w:rPr>
        <w:t xml:space="preserve"> na pamiątkę ocalenia go od epidemii dżumy w 1679 roku. Pomnik przedstawia </w:t>
      </w:r>
      <w:hyperlink r:id="rId70" w:tooltip="Trójca Święta" w:history="1">
        <w:r w:rsidR="006F4F97" w:rsidRPr="00EE5193">
          <w:rPr>
            <w:rStyle w:val="Hipercze"/>
            <w:rFonts w:ascii="Tahoma" w:hAnsi="Tahoma" w:cs="Tahoma"/>
            <w:color w:val="auto"/>
            <w:sz w:val="24"/>
            <w:u w:val="none"/>
          </w:rPr>
          <w:t>Trójcę Świętą</w:t>
        </w:r>
      </w:hyperlink>
      <w:r w:rsidR="006F4F97" w:rsidRPr="00EE5193">
        <w:rPr>
          <w:rFonts w:ascii="Tahoma" w:hAnsi="Tahoma" w:cs="Tahoma"/>
          <w:sz w:val="24"/>
        </w:rPr>
        <w:t>.</w:t>
      </w:r>
    </w:p>
    <w:p w:rsidR="005B1C34" w:rsidRPr="00EE5193" w:rsidRDefault="005B1C34" w:rsidP="005B1C34">
      <w:pPr>
        <w:spacing w:before="100" w:beforeAutospacing="1" w:after="100" w:afterAutospacing="1" w:line="240" w:lineRule="auto"/>
        <w:ind w:left="720"/>
        <w:jc w:val="center"/>
        <w:rPr>
          <w:rFonts w:ascii="Tahoma" w:hAnsi="Tahoma" w:cs="Tahoma"/>
          <w:sz w:val="24"/>
        </w:rPr>
      </w:pPr>
      <w:r w:rsidRPr="00EE5193">
        <w:rPr>
          <w:rFonts w:ascii="Tahoma" w:hAnsi="Tahoma" w:cs="Tahoma"/>
          <w:noProof/>
          <w:sz w:val="24"/>
          <w:lang w:eastAsia="pl-PL"/>
        </w:rPr>
        <w:drawing>
          <wp:inline distT="0" distB="0" distL="0" distR="0">
            <wp:extent cx="2095500" cy="2790825"/>
            <wp:effectExtent l="19050" t="0" r="0" b="0"/>
            <wp:docPr id="249" name="Obraz 25" descr="http://upload.wikimedia.org/wikipedia/commons/thumb/5/5f/WienPests%C3%A4ule.jpg/220px-WienPests%C3%A4ul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5/5f/WienPests%C3%A4ule.jpg/220px-WienPests%C3%A4ule.jpg">
                      <a:hlinkClick r:id="rId71"/>
                    </pic:cNvPr>
                    <pic:cNvPicPr>
                      <a:picLocks noChangeAspect="1" noChangeArrowheads="1"/>
                    </pic:cNvPicPr>
                  </pic:nvPicPr>
                  <pic:blipFill>
                    <a:blip r:embed="rId72"/>
                    <a:srcRect/>
                    <a:stretch>
                      <a:fillRect/>
                    </a:stretch>
                  </pic:blipFill>
                  <pic:spPr bwMode="auto">
                    <a:xfrm>
                      <a:off x="0" y="0"/>
                      <a:ext cx="2095500" cy="2790825"/>
                    </a:xfrm>
                    <a:prstGeom prst="rect">
                      <a:avLst/>
                    </a:prstGeom>
                    <a:noFill/>
                    <a:ln w="9525">
                      <a:noFill/>
                      <a:miter lim="800000"/>
                      <a:headEnd/>
                      <a:tailEnd/>
                    </a:ln>
                  </pic:spPr>
                </pic:pic>
              </a:graphicData>
            </a:graphic>
          </wp:inline>
        </w:drawing>
      </w:r>
    </w:p>
    <w:p w:rsidR="00AB7A30" w:rsidRPr="00EE5193" w:rsidRDefault="00AC6867" w:rsidP="00AB7A30">
      <w:pPr>
        <w:numPr>
          <w:ilvl w:val="0"/>
          <w:numId w:val="7"/>
        </w:numPr>
        <w:spacing w:before="100" w:beforeAutospacing="1" w:after="100" w:afterAutospacing="1" w:line="240" w:lineRule="auto"/>
        <w:rPr>
          <w:rFonts w:ascii="Tahoma" w:hAnsi="Tahoma" w:cs="Tahoma"/>
          <w:sz w:val="24"/>
        </w:rPr>
      </w:pPr>
      <w:hyperlink r:id="rId73" w:tooltip="Parlament (budynek) w Wiedniu (strona nie istnieje)" w:history="1">
        <w:r w:rsidR="006F4F97" w:rsidRPr="00EE5193">
          <w:rPr>
            <w:rStyle w:val="Hipercze"/>
            <w:rFonts w:ascii="Tahoma" w:hAnsi="Tahoma" w:cs="Tahoma"/>
            <w:color w:val="auto"/>
            <w:sz w:val="24"/>
            <w:u w:val="none"/>
          </w:rPr>
          <w:t>Parlament (budynek) w Wiedniu</w:t>
        </w:r>
      </w:hyperlink>
      <w:r w:rsidR="006F4F97" w:rsidRPr="00EE5193">
        <w:rPr>
          <w:rFonts w:ascii="Tahoma" w:hAnsi="Tahoma" w:cs="Tahoma"/>
          <w:sz w:val="24"/>
        </w:rPr>
        <w:t xml:space="preserve"> – </w:t>
      </w:r>
      <w:hyperlink r:id="rId74" w:tooltip="Attyka (architektura)" w:history="1">
        <w:r w:rsidR="006F4F97" w:rsidRPr="00EE5193">
          <w:rPr>
            <w:rStyle w:val="Hipercze"/>
            <w:rFonts w:ascii="Tahoma" w:hAnsi="Tahoma" w:cs="Tahoma"/>
            <w:color w:val="auto"/>
            <w:sz w:val="24"/>
            <w:u w:val="none"/>
          </w:rPr>
          <w:t>attyka</w:t>
        </w:r>
      </w:hyperlink>
      <w:r w:rsidR="006F4F97" w:rsidRPr="00EE5193">
        <w:rPr>
          <w:rFonts w:ascii="Tahoma" w:hAnsi="Tahoma" w:cs="Tahoma"/>
          <w:sz w:val="24"/>
        </w:rPr>
        <w:t xml:space="preserve"> przyozdobiona jest marmurowymi figurami przedstawiającymi uczonych i starożytnych mężów stanu. W środkowej części budynku znajduje się Sala Kolumnowa i Sala Przyjęć z galerią portretów.</w:t>
      </w:r>
    </w:p>
    <w:p w:rsidR="005B1C34" w:rsidRPr="00EE5193" w:rsidRDefault="00AC6867" w:rsidP="00AB7A30">
      <w:pPr>
        <w:numPr>
          <w:ilvl w:val="0"/>
          <w:numId w:val="7"/>
        </w:numPr>
        <w:spacing w:before="100" w:beforeAutospacing="1" w:after="100" w:afterAutospacing="1" w:line="240" w:lineRule="auto"/>
        <w:rPr>
          <w:rFonts w:ascii="Tahoma" w:hAnsi="Tahoma" w:cs="Tahoma"/>
          <w:sz w:val="24"/>
        </w:rPr>
      </w:pPr>
      <w:hyperlink r:id="rId75" w:tooltip="Kościół św. Ruprechta w Wiedniu" w:history="1">
        <w:r w:rsidR="006F4F97" w:rsidRPr="00EE5193">
          <w:rPr>
            <w:rStyle w:val="Hipercze"/>
            <w:rFonts w:ascii="Tahoma" w:hAnsi="Tahoma" w:cs="Tahoma"/>
            <w:color w:val="auto"/>
            <w:sz w:val="24"/>
            <w:u w:val="none"/>
          </w:rPr>
          <w:t xml:space="preserve">Kościół św. </w:t>
        </w:r>
        <w:proofErr w:type="spellStart"/>
        <w:r w:rsidR="006F4F97" w:rsidRPr="00EE5193">
          <w:rPr>
            <w:rStyle w:val="Hipercze"/>
            <w:rFonts w:ascii="Tahoma" w:hAnsi="Tahoma" w:cs="Tahoma"/>
            <w:color w:val="auto"/>
            <w:sz w:val="24"/>
            <w:u w:val="none"/>
          </w:rPr>
          <w:t>Ruprechta</w:t>
        </w:r>
        <w:proofErr w:type="spellEnd"/>
      </w:hyperlink>
      <w:r w:rsidR="006F4F97" w:rsidRPr="00EE5193">
        <w:rPr>
          <w:rFonts w:ascii="Tahoma" w:hAnsi="Tahoma" w:cs="Tahoma"/>
          <w:sz w:val="24"/>
        </w:rPr>
        <w:t xml:space="preserve"> (</w:t>
      </w:r>
      <w:hyperlink r:id="rId76" w:tooltip="Język niemiecki" w:history="1">
        <w:proofErr w:type="spellStart"/>
        <w:r w:rsidR="006F4F97" w:rsidRPr="00EE5193">
          <w:rPr>
            <w:rStyle w:val="Hipercze"/>
            <w:rFonts w:ascii="Tahoma" w:hAnsi="Tahoma" w:cs="Tahoma"/>
            <w:color w:val="auto"/>
            <w:sz w:val="24"/>
            <w:u w:val="none"/>
          </w:rPr>
          <w:t>niem</w:t>
        </w:r>
        <w:proofErr w:type="spellEnd"/>
        <w:r w:rsidR="006F4F97" w:rsidRPr="00EE5193">
          <w:rPr>
            <w:rStyle w:val="Hipercze"/>
            <w:rFonts w:ascii="Tahoma" w:hAnsi="Tahoma" w:cs="Tahoma"/>
            <w:color w:val="auto"/>
            <w:sz w:val="24"/>
            <w:u w:val="none"/>
          </w:rPr>
          <w:t>.</w:t>
        </w:r>
      </w:hyperlink>
      <w:r w:rsidR="006F4F97" w:rsidRPr="00EE5193">
        <w:rPr>
          <w:rFonts w:ascii="Tahoma" w:hAnsi="Tahoma" w:cs="Tahoma"/>
          <w:sz w:val="24"/>
        </w:rPr>
        <w:t xml:space="preserve"> </w:t>
      </w:r>
      <w:proofErr w:type="spellStart"/>
      <w:r w:rsidR="006F4F97" w:rsidRPr="00EE5193">
        <w:rPr>
          <w:rFonts w:ascii="Tahoma" w:hAnsi="Tahoma" w:cs="Tahoma"/>
          <w:i/>
          <w:iCs/>
          <w:sz w:val="24"/>
        </w:rPr>
        <w:t>Ruprechtskirche</w:t>
      </w:r>
      <w:proofErr w:type="spellEnd"/>
      <w:r w:rsidR="006F4F97" w:rsidRPr="00EE5193">
        <w:rPr>
          <w:rFonts w:ascii="Tahoma" w:hAnsi="Tahoma" w:cs="Tahoma"/>
          <w:sz w:val="24"/>
        </w:rPr>
        <w:t xml:space="preserve">) – najstarszy kościół Wiednia będący niegdyś wielokrotnie rekonstruowany i przebudowywany. </w:t>
      </w:r>
      <w:hyperlink r:id="rId77" w:tooltip="Nawa" w:history="1">
        <w:r w:rsidR="006F4F97" w:rsidRPr="00EE5193">
          <w:rPr>
            <w:rStyle w:val="Hipercze"/>
            <w:rFonts w:ascii="Tahoma" w:hAnsi="Tahoma" w:cs="Tahoma"/>
            <w:color w:val="auto"/>
            <w:sz w:val="24"/>
            <w:u w:val="none"/>
          </w:rPr>
          <w:t>Nawa</w:t>
        </w:r>
      </w:hyperlink>
      <w:r w:rsidR="005B1C34" w:rsidRPr="00EE5193">
        <w:rPr>
          <w:rFonts w:ascii="Tahoma" w:hAnsi="Tahoma" w:cs="Tahoma"/>
          <w:sz w:val="24"/>
        </w:rPr>
        <w:t xml:space="preserve"> główna i niższe piętra </w:t>
      </w:r>
      <w:proofErr w:type="spellStart"/>
      <w:r w:rsidR="005B1C34" w:rsidRPr="00EE5193">
        <w:rPr>
          <w:rFonts w:ascii="Tahoma" w:hAnsi="Tahoma" w:cs="Tahoma"/>
          <w:sz w:val="24"/>
        </w:rPr>
        <w:t>wież</w:t>
      </w:r>
      <w:r w:rsidR="006F4F97" w:rsidRPr="00EE5193">
        <w:rPr>
          <w:rFonts w:ascii="Tahoma" w:hAnsi="Tahoma" w:cs="Tahoma"/>
          <w:sz w:val="24"/>
        </w:rPr>
        <w:t>pochodzą</w:t>
      </w:r>
      <w:proofErr w:type="spellEnd"/>
      <w:r w:rsidR="006F4F97" w:rsidRPr="00EE5193">
        <w:rPr>
          <w:rFonts w:ascii="Tahoma" w:hAnsi="Tahoma" w:cs="Tahoma"/>
          <w:sz w:val="24"/>
        </w:rPr>
        <w:t xml:space="preserve"> z </w:t>
      </w:r>
      <w:hyperlink r:id="rId78" w:tooltip="XI wiek" w:history="1">
        <w:r w:rsidR="006F4F97" w:rsidRPr="00EE5193">
          <w:rPr>
            <w:rStyle w:val="Hipercze"/>
            <w:rFonts w:ascii="Tahoma" w:hAnsi="Tahoma" w:cs="Tahoma"/>
            <w:color w:val="auto"/>
            <w:sz w:val="24"/>
            <w:u w:val="none"/>
          </w:rPr>
          <w:t>XI w.</w:t>
        </w:r>
      </w:hyperlink>
      <w:r w:rsidR="006F4F97" w:rsidRPr="00EE5193">
        <w:rPr>
          <w:rFonts w:ascii="Tahoma" w:hAnsi="Tahoma" w:cs="Tahoma"/>
          <w:sz w:val="24"/>
        </w:rPr>
        <w:t xml:space="preserve"> </w:t>
      </w:r>
    </w:p>
    <w:p w:rsidR="00AB7A30" w:rsidRPr="00EE5193" w:rsidRDefault="00AB7A30" w:rsidP="00AB7A30">
      <w:pPr>
        <w:spacing w:before="100" w:beforeAutospacing="1" w:after="100" w:afterAutospacing="1" w:line="240" w:lineRule="auto"/>
        <w:jc w:val="center"/>
        <w:rPr>
          <w:rFonts w:ascii="Tahoma" w:hAnsi="Tahoma" w:cs="Tahoma"/>
          <w:sz w:val="24"/>
        </w:rPr>
      </w:pPr>
      <w:r w:rsidRPr="00EE5193">
        <w:rPr>
          <w:rFonts w:ascii="Tahoma" w:hAnsi="Tahoma" w:cs="Tahoma"/>
          <w:noProof/>
          <w:sz w:val="24"/>
          <w:lang w:eastAsia="pl-PL"/>
        </w:rPr>
        <w:drawing>
          <wp:inline distT="0" distB="0" distL="0" distR="0">
            <wp:extent cx="1376223" cy="1836000"/>
            <wp:effectExtent l="19050" t="0" r="0" b="0"/>
            <wp:docPr id="15" name="Obraz 28" descr="http://upload.wikimedia.org/wikipedia/commons/thumb/e/e9/Wien.Ruprechtskirche04.jpg/180px-Wien.Ruprechtskirche04.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e/e9/Wien.Ruprechtskirche04.jpg/180px-Wien.Ruprechtskirche04.jpg">
                      <a:hlinkClick r:id="rId79"/>
                    </pic:cNvPr>
                    <pic:cNvPicPr>
                      <a:picLocks noChangeAspect="1" noChangeArrowheads="1"/>
                    </pic:cNvPicPr>
                  </pic:nvPicPr>
                  <pic:blipFill>
                    <a:blip r:embed="rId80"/>
                    <a:srcRect/>
                    <a:stretch>
                      <a:fillRect/>
                    </a:stretch>
                  </pic:blipFill>
                  <pic:spPr bwMode="auto">
                    <a:xfrm>
                      <a:off x="0" y="0"/>
                      <a:ext cx="1376223" cy="1836000"/>
                    </a:xfrm>
                    <a:prstGeom prst="rect">
                      <a:avLst/>
                    </a:prstGeom>
                    <a:noFill/>
                    <a:ln w="9525">
                      <a:noFill/>
                      <a:miter lim="800000"/>
                      <a:headEnd/>
                      <a:tailEnd/>
                    </a:ln>
                  </pic:spPr>
                </pic:pic>
              </a:graphicData>
            </a:graphic>
          </wp:inline>
        </w:drawing>
      </w:r>
    </w:p>
    <w:p w:rsidR="006F4F97" w:rsidRPr="00EE5193" w:rsidRDefault="00AC6867" w:rsidP="006F4F97">
      <w:pPr>
        <w:numPr>
          <w:ilvl w:val="0"/>
          <w:numId w:val="9"/>
        </w:numPr>
        <w:spacing w:before="100" w:beforeAutospacing="1" w:after="100" w:afterAutospacing="1" w:line="240" w:lineRule="auto"/>
        <w:rPr>
          <w:rFonts w:ascii="Tahoma" w:hAnsi="Tahoma" w:cs="Tahoma"/>
          <w:sz w:val="24"/>
        </w:rPr>
      </w:pPr>
      <w:hyperlink r:id="rId81" w:tooltip="Kościół św. Karola Boromeusza w Wiedniu" w:history="1">
        <w:r w:rsidR="006F4F97" w:rsidRPr="00EE5193">
          <w:rPr>
            <w:rStyle w:val="Hipercze"/>
            <w:rFonts w:ascii="Tahoma" w:hAnsi="Tahoma" w:cs="Tahoma"/>
            <w:color w:val="auto"/>
            <w:sz w:val="24"/>
            <w:u w:val="none"/>
          </w:rPr>
          <w:t xml:space="preserve">Kościół św. Karola </w:t>
        </w:r>
        <w:proofErr w:type="spellStart"/>
        <w:r w:rsidR="006F4F97" w:rsidRPr="00EE5193">
          <w:rPr>
            <w:rStyle w:val="Hipercze"/>
            <w:rFonts w:ascii="Tahoma" w:hAnsi="Tahoma" w:cs="Tahoma"/>
            <w:color w:val="auto"/>
            <w:sz w:val="24"/>
            <w:u w:val="none"/>
          </w:rPr>
          <w:t>Boromeusza</w:t>
        </w:r>
        <w:proofErr w:type="spellEnd"/>
      </w:hyperlink>
      <w:r w:rsidR="006F4F97" w:rsidRPr="00EE5193">
        <w:rPr>
          <w:rFonts w:ascii="Tahoma" w:hAnsi="Tahoma" w:cs="Tahoma"/>
          <w:sz w:val="24"/>
        </w:rPr>
        <w:t xml:space="preserve"> (</w:t>
      </w:r>
      <w:hyperlink r:id="rId82" w:tooltip="Język niemiecki" w:history="1">
        <w:proofErr w:type="spellStart"/>
        <w:r w:rsidR="006F4F97" w:rsidRPr="00EE5193">
          <w:rPr>
            <w:rStyle w:val="Hipercze"/>
            <w:rFonts w:ascii="Tahoma" w:hAnsi="Tahoma" w:cs="Tahoma"/>
            <w:color w:val="auto"/>
            <w:sz w:val="24"/>
            <w:u w:val="none"/>
          </w:rPr>
          <w:t>niem</w:t>
        </w:r>
        <w:proofErr w:type="spellEnd"/>
        <w:r w:rsidR="006F4F97" w:rsidRPr="00EE5193">
          <w:rPr>
            <w:rStyle w:val="Hipercze"/>
            <w:rFonts w:ascii="Tahoma" w:hAnsi="Tahoma" w:cs="Tahoma"/>
            <w:color w:val="auto"/>
            <w:sz w:val="24"/>
            <w:u w:val="none"/>
          </w:rPr>
          <w:t>.</w:t>
        </w:r>
      </w:hyperlink>
      <w:r w:rsidR="006F4F97" w:rsidRPr="00EE5193">
        <w:rPr>
          <w:rFonts w:ascii="Tahoma" w:hAnsi="Tahoma" w:cs="Tahoma"/>
          <w:sz w:val="24"/>
        </w:rPr>
        <w:t xml:space="preserve"> </w:t>
      </w:r>
      <w:proofErr w:type="spellStart"/>
      <w:r w:rsidR="006F4F97" w:rsidRPr="00EE5193">
        <w:rPr>
          <w:rFonts w:ascii="Tahoma" w:hAnsi="Tahoma" w:cs="Tahoma"/>
          <w:i/>
          <w:iCs/>
          <w:sz w:val="24"/>
        </w:rPr>
        <w:t>Karlskirche</w:t>
      </w:r>
      <w:proofErr w:type="spellEnd"/>
      <w:r w:rsidR="006F4F97" w:rsidRPr="00EE5193">
        <w:rPr>
          <w:rFonts w:ascii="Tahoma" w:hAnsi="Tahoma" w:cs="Tahoma"/>
          <w:sz w:val="24"/>
        </w:rPr>
        <w:t xml:space="preserve">) – bogato zdobiona budowla reprezentująca </w:t>
      </w:r>
      <w:hyperlink r:id="rId83" w:tooltip="Barok" w:history="1">
        <w:r w:rsidR="006F4F97" w:rsidRPr="00EE5193">
          <w:rPr>
            <w:rStyle w:val="Hipercze"/>
            <w:rFonts w:ascii="Tahoma" w:hAnsi="Tahoma" w:cs="Tahoma"/>
            <w:color w:val="auto"/>
            <w:sz w:val="24"/>
            <w:u w:val="none"/>
          </w:rPr>
          <w:t>styl barokowy</w:t>
        </w:r>
      </w:hyperlink>
      <w:r w:rsidR="006F4F97" w:rsidRPr="00EE5193">
        <w:rPr>
          <w:rFonts w:ascii="Tahoma" w:hAnsi="Tahoma" w:cs="Tahoma"/>
          <w:sz w:val="24"/>
        </w:rPr>
        <w:t xml:space="preserve">. Kościół zbudowany został na polecenie </w:t>
      </w:r>
      <w:hyperlink r:id="rId84" w:tooltip="Karol VI Habsburg" w:history="1">
        <w:r w:rsidR="006F4F97" w:rsidRPr="00EE5193">
          <w:rPr>
            <w:rStyle w:val="Hipercze"/>
            <w:rFonts w:ascii="Tahoma" w:hAnsi="Tahoma" w:cs="Tahoma"/>
            <w:color w:val="auto"/>
            <w:sz w:val="24"/>
            <w:u w:val="none"/>
          </w:rPr>
          <w:t>Karola VI</w:t>
        </w:r>
      </w:hyperlink>
      <w:r w:rsidR="006F4F97" w:rsidRPr="00EE5193">
        <w:rPr>
          <w:rFonts w:ascii="Tahoma" w:hAnsi="Tahoma" w:cs="Tahoma"/>
          <w:sz w:val="24"/>
        </w:rPr>
        <w:t xml:space="preserve">, po ostatniej z kilku epidemii dżumy, które nawiedziły Wiedeń. </w:t>
      </w:r>
    </w:p>
    <w:p w:rsidR="005B1C34" w:rsidRPr="00EE5193" w:rsidRDefault="005B1C34" w:rsidP="005B1C34">
      <w:pPr>
        <w:spacing w:before="100" w:beforeAutospacing="1" w:after="100" w:afterAutospacing="1" w:line="240" w:lineRule="auto"/>
        <w:ind w:left="720"/>
        <w:jc w:val="center"/>
        <w:rPr>
          <w:rFonts w:ascii="Tahoma" w:hAnsi="Tahoma" w:cs="Tahoma"/>
          <w:sz w:val="24"/>
        </w:rPr>
      </w:pPr>
      <w:r w:rsidRPr="00EE5193">
        <w:rPr>
          <w:rFonts w:ascii="Tahoma" w:hAnsi="Tahoma" w:cs="Tahoma"/>
          <w:noProof/>
          <w:sz w:val="20"/>
          <w:szCs w:val="18"/>
          <w:lang w:eastAsia="pl-PL"/>
        </w:rPr>
        <w:lastRenderedPageBreak/>
        <w:drawing>
          <wp:inline distT="0" distB="0" distL="0" distR="0">
            <wp:extent cx="2286000" cy="1533525"/>
            <wp:effectExtent l="19050" t="0" r="0" b="0"/>
            <wp:docPr id="251" name="Obraz 31" descr="Widok ogólny na kościół">
              <a:hlinkClick xmlns:a="http://schemas.openxmlformats.org/drawingml/2006/main" r:id="rId85" tooltip="&quot;Widok ogólny na kośció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dok ogólny na kościół">
                      <a:hlinkClick r:id="rId85" tooltip="&quot;Widok ogólny na kościół&quot;"/>
                    </pic:cNvPr>
                    <pic:cNvPicPr>
                      <a:picLocks noChangeAspect="1" noChangeArrowheads="1"/>
                    </pic:cNvPicPr>
                  </pic:nvPicPr>
                  <pic:blipFill>
                    <a:blip r:embed="rId86"/>
                    <a:srcRect/>
                    <a:stretch>
                      <a:fillRect/>
                    </a:stretch>
                  </pic:blipFill>
                  <pic:spPr bwMode="auto">
                    <a:xfrm>
                      <a:off x="0" y="0"/>
                      <a:ext cx="2286000" cy="1533525"/>
                    </a:xfrm>
                    <a:prstGeom prst="rect">
                      <a:avLst/>
                    </a:prstGeom>
                    <a:noFill/>
                    <a:ln w="9525">
                      <a:noFill/>
                      <a:miter lim="800000"/>
                      <a:headEnd/>
                      <a:tailEnd/>
                    </a:ln>
                  </pic:spPr>
                </pic:pic>
              </a:graphicData>
            </a:graphic>
          </wp:inline>
        </w:drawing>
      </w:r>
    </w:p>
    <w:p w:rsidR="006F4F97" w:rsidRPr="00EE5193" w:rsidRDefault="00AC6867" w:rsidP="006F4F97">
      <w:pPr>
        <w:numPr>
          <w:ilvl w:val="0"/>
          <w:numId w:val="10"/>
        </w:numPr>
        <w:spacing w:before="100" w:beforeAutospacing="1" w:after="100" w:afterAutospacing="1" w:line="240" w:lineRule="auto"/>
        <w:rPr>
          <w:rFonts w:ascii="Tahoma" w:hAnsi="Tahoma" w:cs="Tahoma"/>
          <w:sz w:val="24"/>
        </w:rPr>
      </w:pPr>
      <w:hyperlink r:id="rId87" w:tooltip="Kościół Wotywny w Wiedniu" w:history="1">
        <w:r w:rsidR="006F4F97" w:rsidRPr="00EE5193">
          <w:rPr>
            <w:rStyle w:val="Hipercze"/>
            <w:rFonts w:ascii="Tahoma" w:hAnsi="Tahoma" w:cs="Tahoma"/>
            <w:color w:val="auto"/>
            <w:sz w:val="24"/>
            <w:u w:val="none"/>
          </w:rPr>
          <w:t>Kościół Wotywny</w:t>
        </w:r>
      </w:hyperlink>
      <w:r w:rsidR="006F4F97" w:rsidRPr="00EE5193">
        <w:rPr>
          <w:rFonts w:ascii="Tahoma" w:hAnsi="Tahoma" w:cs="Tahoma"/>
          <w:sz w:val="24"/>
        </w:rPr>
        <w:t xml:space="preserve"> (</w:t>
      </w:r>
      <w:hyperlink r:id="rId88" w:tooltip="Język niemiecki" w:history="1">
        <w:proofErr w:type="spellStart"/>
        <w:r w:rsidR="006F4F97" w:rsidRPr="00EE5193">
          <w:rPr>
            <w:rStyle w:val="Hipercze"/>
            <w:rFonts w:ascii="Tahoma" w:hAnsi="Tahoma" w:cs="Tahoma"/>
            <w:color w:val="auto"/>
            <w:sz w:val="24"/>
            <w:u w:val="none"/>
          </w:rPr>
          <w:t>niem</w:t>
        </w:r>
        <w:proofErr w:type="spellEnd"/>
        <w:r w:rsidR="006F4F97" w:rsidRPr="00EE5193">
          <w:rPr>
            <w:rStyle w:val="Hipercze"/>
            <w:rFonts w:ascii="Tahoma" w:hAnsi="Tahoma" w:cs="Tahoma"/>
            <w:color w:val="auto"/>
            <w:sz w:val="24"/>
            <w:u w:val="none"/>
          </w:rPr>
          <w:t>.</w:t>
        </w:r>
      </w:hyperlink>
      <w:r w:rsidR="006F4F97" w:rsidRPr="00EE5193">
        <w:rPr>
          <w:rFonts w:ascii="Tahoma" w:hAnsi="Tahoma" w:cs="Tahoma"/>
          <w:sz w:val="24"/>
        </w:rPr>
        <w:t xml:space="preserve"> </w:t>
      </w:r>
      <w:proofErr w:type="spellStart"/>
      <w:r w:rsidR="006F4F97" w:rsidRPr="00EE5193">
        <w:rPr>
          <w:rFonts w:ascii="Tahoma" w:hAnsi="Tahoma" w:cs="Tahoma"/>
          <w:i/>
          <w:iCs/>
          <w:sz w:val="24"/>
        </w:rPr>
        <w:t>Votivkirche</w:t>
      </w:r>
      <w:proofErr w:type="spellEnd"/>
      <w:r w:rsidR="006F4F97" w:rsidRPr="00EE5193">
        <w:rPr>
          <w:rFonts w:ascii="Tahoma" w:hAnsi="Tahoma" w:cs="Tahoma"/>
          <w:sz w:val="24"/>
        </w:rPr>
        <w:t xml:space="preserve">) – </w:t>
      </w:r>
      <w:hyperlink r:id="rId89" w:tooltip="Neogotyk" w:history="1">
        <w:r w:rsidR="005B1C34" w:rsidRPr="00EE5193">
          <w:rPr>
            <w:rStyle w:val="Hipercze"/>
            <w:rFonts w:ascii="Tahoma" w:hAnsi="Tahoma" w:cs="Tahoma"/>
            <w:color w:val="auto"/>
            <w:sz w:val="24"/>
            <w:u w:val="none"/>
          </w:rPr>
          <w:t>neogotycki</w:t>
        </w:r>
      </w:hyperlink>
      <w:r w:rsidR="005B1C34" w:rsidRPr="00EE5193">
        <w:rPr>
          <w:rFonts w:ascii="Tahoma" w:hAnsi="Tahoma" w:cs="Tahoma"/>
          <w:sz w:val="24"/>
        </w:rPr>
        <w:t xml:space="preserve"> kościół z </w:t>
      </w:r>
      <w:hyperlink r:id="rId90" w:tooltip="XIX wiek" w:history="1">
        <w:r w:rsidR="005B1C34" w:rsidRPr="00EE5193">
          <w:rPr>
            <w:rStyle w:val="Hipercze"/>
            <w:rFonts w:ascii="Tahoma" w:hAnsi="Tahoma" w:cs="Tahoma"/>
            <w:color w:val="auto"/>
            <w:sz w:val="24"/>
            <w:u w:val="none"/>
          </w:rPr>
          <w:t>XIX wieku</w:t>
        </w:r>
      </w:hyperlink>
      <w:r w:rsidR="005B1C34" w:rsidRPr="00EE5193">
        <w:rPr>
          <w:rFonts w:ascii="Tahoma" w:hAnsi="Tahoma" w:cs="Tahoma"/>
          <w:sz w:val="24"/>
        </w:rPr>
        <w:t xml:space="preserve"> znajdujący się w </w:t>
      </w:r>
      <w:hyperlink r:id="rId91" w:tooltip="Wiedeń" w:history="1">
        <w:r w:rsidR="005B1C34" w:rsidRPr="00EE5193">
          <w:rPr>
            <w:rStyle w:val="Hipercze"/>
            <w:rFonts w:ascii="Tahoma" w:hAnsi="Tahoma" w:cs="Tahoma"/>
            <w:color w:val="auto"/>
            <w:sz w:val="24"/>
            <w:u w:val="none"/>
          </w:rPr>
          <w:t>Wiedniu</w:t>
        </w:r>
      </w:hyperlink>
      <w:r w:rsidR="005B1C34" w:rsidRPr="00EE5193">
        <w:rPr>
          <w:rFonts w:ascii="Tahoma" w:hAnsi="Tahoma" w:cs="Tahoma"/>
          <w:sz w:val="24"/>
        </w:rPr>
        <w:t xml:space="preserve">, przy głównym bulwarze miasta – </w:t>
      </w:r>
      <w:hyperlink r:id="rId92" w:tooltip="Ring wiedeński" w:history="1">
        <w:proofErr w:type="spellStart"/>
        <w:r w:rsidR="005B1C34" w:rsidRPr="00EE5193">
          <w:rPr>
            <w:rStyle w:val="Hipercze"/>
            <w:rFonts w:ascii="Tahoma" w:hAnsi="Tahoma" w:cs="Tahoma"/>
            <w:color w:val="auto"/>
            <w:sz w:val="24"/>
            <w:u w:val="none"/>
          </w:rPr>
          <w:t>Ringu</w:t>
        </w:r>
      </w:hyperlink>
      <w:r w:rsidR="005B1C34" w:rsidRPr="00EE5193">
        <w:rPr>
          <w:rFonts w:ascii="Tahoma" w:hAnsi="Tahoma" w:cs="Tahoma"/>
          <w:sz w:val="24"/>
        </w:rPr>
        <w:t>.</w:t>
      </w:r>
      <w:r w:rsidR="006F4F97" w:rsidRPr="00EE5193">
        <w:rPr>
          <w:rFonts w:ascii="Tahoma" w:hAnsi="Tahoma" w:cs="Tahoma"/>
          <w:sz w:val="24"/>
        </w:rPr>
        <w:t>wybudowany</w:t>
      </w:r>
      <w:proofErr w:type="spellEnd"/>
      <w:r w:rsidR="006F4F97" w:rsidRPr="00EE5193">
        <w:rPr>
          <w:rFonts w:ascii="Tahoma" w:hAnsi="Tahoma" w:cs="Tahoma"/>
          <w:sz w:val="24"/>
        </w:rPr>
        <w:t xml:space="preserve"> w latach 1855–1879 i ufundowany przez </w:t>
      </w:r>
      <w:hyperlink r:id="rId93" w:tooltip="Maksymilian I (cesarz Meksyku)" w:history="1">
        <w:r w:rsidR="006F4F97" w:rsidRPr="00EE5193">
          <w:rPr>
            <w:rStyle w:val="Hipercze"/>
            <w:rFonts w:ascii="Tahoma" w:hAnsi="Tahoma" w:cs="Tahoma"/>
            <w:color w:val="auto"/>
            <w:sz w:val="24"/>
            <w:u w:val="none"/>
          </w:rPr>
          <w:t>cesarza Maksymiliana</w:t>
        </w:r>
      </w:hyperlink>
      <w:r w:rsidR="006F4F97" w:rsidRPr="00EE5193">
        <w:rPr>
          <w:rFonts w:ascii="Tahoma" w:hAnsi="Tahoma" w:cs="Tahoma"/>
          <w:sz w:val="24"/>
        </w:rPr>
        <w:t xml:space="preserve">. </w:t>
      </w:r>
      <w:r w:rsidR="005B1C34" w:rsidRPr="00EE5193">
        <w:rPr>
          <w:rFonts w:ascii="Tahoma" w:hAnsi="Tahoma" w:cs="Tahoma"/>
          <w:sz w:val="24"/>
        </w:rPr>
        <w:t xml:space="preserve"> </w:t>
      </w:r>
      <w:r w:rsidR="006F4F97" w:rsidRPr="00EE5193">
        <w:rPr>
          <w:rFonts w:ascii="Tahoma" w:hAnsi="Tahoma" w:cs="Tahoma"/>
          <w:sz w:val="24"/>
        </w:rPr>
        <w:t>Dwie potężne wieże kościoła liczą po 99 metrów wysokości.</w:t>
      </w:r>
    </w:p>
    <w:p w:rsidR="005B1C34" w:rsidRPr="00EE5193" w:rsidRDefault="005B1C34" w:rsidP="005B1C34">
      <w:pPr>
        <w:spacing w:before="100" w:beforeAutospacing="1" w:after="100" w:afterAutospacing="1" w:line="240" w:lineRule="auto"/>
        <w:ind w:left="720"/>
        <w:jc w:val="center"/>
        <w:rPr>
          <w:rFonts w:ascii="Tahoma" w:hAnsi="Tahoma" w:cs="Tahoma"/>
          <w:sz w:val="24"/>
        </w:rPr>
      </w:pPr>
      <w:r w:rsidRPr="00EE5193">
        <w:rPr>
          <w:rFonts w:ascii="Tahoma" w:hAnsi="Tahoma" w:cs="Tahoma"/>
          <w:noProof/>
          <w:sz w:val="20"/>
          <w:szCs w:val="18"/>
          <w:lang w:eastAsia="pl-PL"/>
        </w:rPr>
        <w:drawing>
          <wp:inline distT="0" distB="0" distL="0" distR="0">
            <wp:extent cx="1664208" cy="2218944"/>
            <wp:effectExtent l="19050" t="0" r="0" b="0"/>
            <wp:docPr id="34" name="Obraz 34" descr="Kościół Wotywny w Wiedniu">
              <a:hlinkClick xmlns:a="http://schemas.openxmlformats.org/drawingml/2006/main" r:id="rId94" tooltip="&quot;Kościół Wotywny w Wiedni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ściół Wotywny w Wiedniu">
                      <a:hlinkClick r:id="rId94" tooltip="&quot;Kościół Wotywny w Wiedniu&quot;"/>
                    </pic:cNvPr>
                    <pic:cNvPicPr>
                      <a:picLocks noChangeAspect="1" noChangeArrowheads="1"/>
                    </pic:cNvPicPr>
                  </pic:nvPicPr>
                  <pic:blipFill>
                    <a:blip r:embed="rId95"/>
                    <a:srcRect/>
                    <a:stretch>
                      <a:fillRect/>
                    </a:stretch>
                  </pic:blipFill>
                  <pic:spPr bwMode="auto">
                    <a:xfrm>
                      <a:off x="0" y="0"/>
                      <a:ext cx="1664208" cy="2218944"/>
                    </a:xfrm>
                    <a:prstGeom prst="rect">
                      <a:avLst/>
                    </a:prstGeom>
                    <a:noFill/>
                    <a:ln w="9525">
                      <a:noFill/>
                      <a:miter lim="800000"/>
                      <a:headEnd/>
                      <a:tailEnd/>
                    </a:ln>
                  </pic:spPr>
                </pic:pic>
              </a:graphicData>
            </a:graphic>
          </wp:inline>
        </w:drawing>
      </w:r>
    </w:p>
    <w:p w:rsidR="006F4F97" w:rsidRPr="00EE5193" w:rsidRDefault="006F4F97" w:rsidP="006F4F97">
      <w:pPr>
        <w:numPr>
          <w:ilvl w:val="0"/>
          <w:numId w:val="12"/>
        </w:numPr>
        <w:spacing w:before="100" w:beforeAutospacing="1" w:after="100" w:afterAutospacing="1" w:line="240" w:lineRule="auto"/>
        <w:rPr>
          <w:rFonts w:ascii="Tahoma" w:hAnsi="Tahoma" w:cs="Tahoma"/>
          <w:sz w:val="24"/>
        </w:rPr>
      </w:pPr>
      <w:r w:rsidRPr="00EE5193">
        <w:rPr>
          <w:rFonts w:ascii="Tahoma" w:hAnsi="Tahoma" w:cs="Tahoma"/>
          <w:sz w:val="24"/>
        </w:rPr>
        <w:t xml:space="preserve">Pałac </w:t>
      </w:r>
      <w:proofErr w:type="spellStart"/>
      <w:r w:rsidRPr="00EE5193">
        <w:rPr>
          <w:rFonts w:ascii="Tahoma" w:hAnsi="Tahoma" w:cs="Tahoma"/>
          <w:sz w:val="24"/>
        </w:rPr>
        <w:t>Augarten</w:t>
      </w:r>
      <w:proofErr w:type="spellEnd"/>
      <w:r w:rsidRPr="00EE5193">
        <w:rPr>
          <w:rFonts w:ascii="Tahoma" w:hAnsi="Tahoma" w:cs="Tahoma"/>
          <w:sz w:val="24"/>
        </w:rPr>
        <w:t xml:space="preserve"> (</w:t>
      </w:r>
      <w:proofErr w:type="spellStart"/>
      <w:r w:rsidRPr="00EE5193">
        <w:rPr>
          <w:rFonts w:ascii="Tahoma" w:hAnsi="Tahoma" w:cs="Tahoma"/>
          <w:sz w:val="24"/>
        </w:rPr>
        <w:t>niem</w:t>
      </w:r>
      <w:proofErr w:type="spellEnd"/>
      <w:r w:rsidRPr="00EE5193">
        <w:rPr>
          <w:rFonts w:ascii="Tahoma" w:hAnsi="Tahoma" w:cs="Tahoma"/>
          <w:sz w:val="24"/>
        </w:rPr>
        <w:t xml:space="preserve">. </w:t>
      </w:r>
      <w:proofErr w:type="spellStart"/>
      <w:r w:rsidRPr="00EE5193">
        <w:rPr>
          <w:rFonts w:ascii="Tahoma" w:hAnsi="Tahoma" w:cs="Tahoma"/>
          <w:sz w:val="24"/>
        </w:rPr>
        <w:t>Augartenpalais</w:t>
      </w:r>
      <w:proofErr w:type="spellEnd"/>
      <w:r w:rsidRPr="00EE5193">
        <w:rPr>
          <w:rFonts w:ascii="Tahoma" w:hAnsi="Tahoma" w:cs="Tahoma"/>
          <w:sz w:val="24"/>
        </w:rPr>
        <w:t xml:space="preserve">) znajduje się w 2. dzielnicy </w:t>
      </w:r>
      <w:hyperlink r:id="rId96" w:tooltip="Leopoldstadt" w:history="1">
        <w:proofErr w:type="spellStart"/>
        <w:r w:rsidRPr="00EE5193">
          <w:rPr>
            <w:rStyle w:val="Hipercze"/>
            <w:rFonts w:ascii="Tahoma" w:hAnsi="Tahoma" w:cs="Tahoma"/>
            <w:color w:val="auto"/>
            <w:sz w:val="24"/>
            <w:u w:val="none"/>
          </w:rPr>
          <w:t>Leopoldstadt</w:t>
        </w:r>
        <w:proofErr w:type="spellEnd"/>
      </w:hyperlink>
      <w:r w:rsidRPr="00EE5193">
        <w:rPr>
          <w:rFonts w:ascii="Tahoma" w:hAnsi="Tahoma" w:cs="Tahoma"/>
          <w:sz w:val="24"/>
        </w:rPr>
        <w:t xml:space="preserve">. Główna siedziba </w:t>
      </w:r>
      <w:hyperlink r:id="rId97" w:tooltip="Wiedeński Chór Chłopięcy" w:history="1">
        <w:r w:rsidRPr="00EE5193">
          <w:rPr>
            <w:rStyle w:val="Hipercze"/>
            <w:rFonts w:ascii="Tahoma" w:hAnsi="Tahoma" w:cs="Tahoma"/>
            <w:color w:val="auto"/>
            <w:sz w:val="24"/>
            <w:u w:val="none"/>
          </w:rPr>
          <w:t>Wiedeńskiego Chóru Chłopięcego</w:t>
        </w:r>
      </w:hyperlink>
      <w:r w:rsidRPr="00EE5193">
        <w:rPr>
          <w:rFonts w:ascii="Tahoma" w:hAnsi="Tahoma" w:cs="Tahoma"/>
          <w:sz w:val="24"/>
        </w:rPr>
        <w:t xml:space="preserve"> </w:t>
      </w:r>
      <w:proofErr w:type="spellStart"/>
      <w:r w:rsidRPr="00EE5193">
        <w:rPr>
          <w:rFonts w:ascii="Tahoma" w:hAnsi="Tahoma" w:cs="Tahoma"/>
          <w:sz w:val="24"/>
        </w:rPr>
        <w:t>Sängerknaben</w:t>
      </w:r>
      <w:proofErr w:type="spellEnd"/>
      <w:r w:rsidRPr="00EE5193">
        <w:rPr>
          <w:rFonts w:ascii="Tahoma" w:hAnsi="Tahoma" w:cs="Tahoma"/>
          <w:sz w:val="24"/>
        </w:rPr>
        <w:t xml:space="preserve">. W pałacu znajduje się gimnazjum. Tutaj mają miejsce próby chóru. W pobliżu, w parku </w:t>
      </w:r>
      <w:proofErr w:type="spellStart"/>
      <w:r w:rsidRPr="00EE5193">
        <w:rPr>
          <w:rFonts w:ascii="Tahoma" w:hAnsi="Tahoma" w:cs="Tahoma"/>
          <w:sz w:val="24"/>
        </w:rPr>
        <w:t>Augarten</w:t>
      </w:r>
      <w:proofErr w:type="spellEnd"/>
      <w:r w:rsidRPr="00EE5193">
        <w:rPr>
          <w:rFonts w:ascii="Tahoma" w:hAnsi="Tahoma" w:cs="Tahoma"/>
          <w:sz w:val="24"/>
        </w:rPr>
        <w:t xml:space="preserve">, znajduje się fabryka porcelany </w:t>
      </w:r>
      <w:hyperlink r:id="rId98" w:tooltip="Porzellanmanufaktur Augarten (strona nie istnieje)" w:history="1">
        <w:proofErr w:type="spellStart"/>
        <w:r w:rsidRPr="00EE5193">
          <w:rPr>
            <w:rStyle w:val="Hipercze"/>
            <w:rFonts w:ascii="Tahoma" w:hAnsi="Tahoma" w:cs="Tahoma"/>
            <w:color w:val="auto"/>
            <w:sz w:val="24"/>
            <w:u w:val="none"/>
          </w:rPr>
          <w:t>Porzellanmanufaktur</w:t>
        </w:r>
        <w:proofErr w:type="spellEnd"/>
        <w:r w:rsidRPr="00EE5193">
          <w:rPr>
            <w:rStyle w:val="Hipercze"/>
            <w:rFonts w:ascii="Tahoma" w:hAnsi="Tahoma" w:cs="Tahoma"/>
            <w:color w:val="auto"/>
            <w:sz w:val="24"/>
            <w:u w:val="none"/>
          </w:rPr>
          <w:t xml:space="preserve"> </w:t>
        </w:r>
        <w:proofErr w:type="spellStart"/>
        <w:r w:rsidRPr="00EE5193">
          <w:rPr>
            <w:rStyle w:val="Hipercze"/>
            <w:rFonts w:ascii="Tahoma" w:hAnsi="Tahoma" w:cs="Tahoma"/>
            <w:color w:val="auto"/>
            <w:sz w:val="24"/>
            <w:u w:val="none"/>
          </w:rPr>
          <w:t>Augarten</w:t>
        </w:r>
        <w:proofErr w:type="spellEnd"/>
      </w:hyperlink>
      <w:r w:rsidRPr="00EE5193">
        <w:rPr>
          <w:rFonts w:ascii="Tahoma" w:hAnsi="Tahoma" w:cs="Tahoma"/>
          <w:sz w:val="24"/>
        </w:rPr>
        <w:t>.</w:t>
      </w:r>
    </w:p>
    <w:p w:rsidR="006F4F97" w:rsidRPr="00EE5193" w:rsidRDefault="00AC6867" w:rsidP="006F4F97">
      <w:pPr>
        <w:numPr>
          <w:ilvl w:val="0"/>
          <w:numId w:val="13"/>
        </w:numPr>
        <w:spacing w:before="100" w:beforeAutospacing="1" w:after="100" w:afterAutospacing="1" w:line="240" w:lineRule="auto"/>
        <w:rPr>
          <w:rFonts w:ascii="Tahoma" w:hAnsi="Tahoma" w:cs="Tahoma"/>
          <w:sz w:val="24"/>
        </w:rPr>
      </w:pPr>
      <w:hyperlink r:id="rId99" w:tooltip="Pałac Schönbrunn" w:history="1">
        <w:r w:rsidR="006F4F97" w:rsidRPr="00EE5193">
          <w:rPr>
            <w:rStyle w:val="Hipercze"/>
            <w:rFonts w:ascii="Tahoma" w:hAnsi="Tahoma" w:cs="Tahoma"/>
            <w:color w:val="auto"/>
            <w:sz w:val="24"/>
            <w:u w:val="none"/>
          </w:rPr>
          <w:t xml:space="preserve">Pałac </w:t>
        </w:r>
        <w:proofErr w:type="spellStart"/>
        <w:r w:rsidR="006F4F97" w:rsidRPr="00EE5193">
          <w:rPr>
            <w:rStyle w:val="Hipercze"/>
            <w:rFonts w:ascii="Tahoma" w:hAnsi="Tahoma" w:cs="Tahoma"/>
            <w:color w:val="auto"/>
            <w:sz w:val="24"/>
            <w:u w:val="none"/>
          </w:rPr>
          <w:t>Schönbrunn</w:t>
        </w:r>
        <w:proofErr w:type="spellEnd"/>
      </w:hyperlink>
      <w:r w:rsidR="006F4F97" w:rsidRPr="00EE5193">
        <w:rPr>
          <w:rFonts w:ascii="Tahoma" w:hAnsi="Tahoma" w:cs="Tahoma"/>
          <w:sz w:val="24"/>
        </w:rPr>
        <w:t xml:space="preserve"> (</w:t>
      </w:r>
      <w:hyperlink r:id="rId100" w:tooltip="Język niemiecki" w:history="1">
        <w:proofErr w:type="spellStart"/>
        <w:r w:rsidR="006F4F97" w:rsidRPr="00EE5193">
          <w:rPr>
            <w:rStyle w:val="Hipercze"/>
            <w:rFonts w:ascii="Tahoma" w:hAnsi="Tahoma" w:cs="Tahoma"/>
            <w:color w:val="auto"/>
            <w:sz w:val="24"/>
            <w:u w:val="none"/>
          </w:rPr>
          <w:t>niem</w:t>
        </w:r>
        <w:proofErr w:type="spellEnd"/>
        <w:r w:rsidR="006F4F97" w:rsidRPr="00EE5193">
          <w:rPr>
            <w:rStyle w:val="Hipercze"/>
            <w:rFonts w:ascii="Tahoma" w:hAnsi="Tahoma" w:cs="Tahoma"/>
            <w:color w:val="auto"/>
            <w:sz w:val="24"/>
            <w:u w:val="none"/>
          </w:rPr>
          <w:t>.</w:t>
        </w:r>
      </w:hyperlink>
      <w:r w:rsidR="006F4F97" w:rsidRPr="00EE5193">
        <w:rPr>
          <w:rFonts w:ascii="Tahoma" w:hAnsi="Tahoma" w:cs="Tahoma"/>
          <w:sz w:val="24"/>
        </w:rPr>
        <w:t xml:space="preserve"> </w:t>
      </w:r>
      <w:proofErr w:type="spellStart"/>
      <w:r w:rsidR="006F4F97" w:rsidRPr="00EE5193">
        <w:rPr>
          <w:rFonts w:ascii="Tahoma" w:hAnsi="Tahoma" w:cs="Tahoma"/>
          <w:i/>
          <w:iCs/>
          <w:sz w:val="24"/>
        </w:rPr>
        <w:t>Schloss</w:t>
      </w:r>
      <w:proofErr w:type="spellEnd"/>
      <w:r w:rsidR="006F4F97" w:rsidRPr="00EE5193">
        <w:rPr>
          <w:rFonts w:ascii="Tahoma" w:hAnsi="Tahoma" w:cs="Tahoma"/>
          <w:i/>
          <w:iCs/>
          <w:sz w:val="24"/>
        </w:rPr>
        <w:t xml:space="preserve"> </w:t>
      </w:r>
      <w:proofErr w:type="spellStart"/>
      <w:r w:rsidR="006F4F97" w:rsidRPr="00EE5193">
        <w:rPr>
          <w:rFonts w:ascii="Tahoma" w:hAnsi="Tahoma" w:cs="Tahoma"/>
          <w:i/>
          <w:iCs/>
          <w:sz w:val="24"/>
        </w:rPr>
        <w:t>Schönbrunn</w:t>
      </w:r>
      <w:proofErr w:type="spellEnd"/>
      <w:r w:rsidR="006F4F97" w:rsidRPr="00EE5193">
        <w:rPr>
          <w:rFonts w:ascii="Tahoma" w:hAnsi="Tahoma" w:cs="Tahoma"/>
          <w:sz w:val="24"/>
        </w:rPr>
        <w:t xml:space="preserve">) – niegdyś letnia rezydencja cesarska. Za czasów </w:t>
      </w:r>
      <w:hyperlink r:id="rId101" w:tooltip="Maria Teresa Habsburg" w:history="1">
        <w:r w:rsidR="006F4F97" w:rsidRPr="00EE5193">
          <w:rPr>
            <w:rStyle w:val="Hipercze"/>
            <w:rFonts w:ascii="Tahoma" w:hAnsi="Tahoma" w:cs="Tahoma"/>
            <w:color w:val="auto"/>
            <w:sz w:val="24"/>
            <w:u w:val="none"/>
          </w:rPr>
          <w:t>Marii Teresy</w:t>
        </w:r>
      </w:hyperlink>
      <w:r w:rsidR="006F4F97" w:rsidRPr="00EE5193">
        <w:rPr>
          <w:rFonts w:ascii="Tahoma" w:hAnsi="Tahoma" w:cs="Tahoma"/>
          <w:sz w:val="24"/>
        </w:rPr>
        <w:t xml:space="preserve">, został przebudowany w stylu francuskim. W pałacu urodził się i umarł </w:t>
      </w:r>
      <w:hyperlink r:id="rId102" w:tooltip="Franciszek Józef I" w:history="1">
        <w:r w:rsidR="006F4F97" w:rsidRPr="00EE5193">
          <w:rPr>
            <w:rStyle w:val="Hipercze"/>
            <w:rFonts w:ascii="Tahoma" w:hAnsi="Tahoma" w:cs="Tahoma"/>
            <w:color w:val="auto"/>
            <w:sz w:val="24"/>
            <w:u w:val="none"/>
          </w:rPr>
          <w:t>Franciszek Józef I</w:t>
        </w:r>
      </w:hyperlink>
      <w:r w:rsidR="006F4F97" w:rsidRPr="00EE5193">
        <w:rPr>
          <w:rFonts w:ascii="Tahoma" w:hAnsi="Tahoma" w:cs="Tahoma"/>
          <w:sz w:val="24"/>
        </w:rPr>
        <w:t xml:space="preserve">, a w 1918 roku podpisał rezygnację z udziału w rządach </w:t>
      </w:r>
      <w:hyperlink r:id="rId103" w:tooltip="Karol I Habsburg" w:history="1">
        <w:r w:rsidR="006F4F97" w:rsidRPr="00EE5193">
          <w:rPr>
            <w:rStyle w:val="Hipercze"/>
            <w:rFonts w:ascii="Tahoma" w:hAnsi="Tahoma" w:cs="Tahoma"/>
            <w:color w:val="auto"/>
            <w:sz w:val="24"/>
            <w:u w:val="none"/>
          </w:rPr>
          <w:t>Karol I</w:t>
        </w:r>
      </w:hyperlink>
      <w:r w:rsidR="006F4F97" w:rsidRPr="00EE5193">
        <w:rPr>
          <w:rFonts w:ascii="Tahoma" w:hAnsi="Tahoma" w:cs="Tahoma"/>
          <w:sz w:val="24"/>
        </w:rPr>
        <w:t>.</w:t>
      </w:r>
    </w:p>
    <w:p w:rsidR="006F4F97" w:rsidRPr="00EE5193" w:rsidRDefault="00EE5193" w:rsidP="00EE5193">
      <w:pPr>
        <w:spacing w:before="100" w:beforeAutospacing="1" w:after="100" w:afterAutospacing="1" w:line="240" w:lineRule="auto"/>
        <w:ind w:left="720"/>
        <w:jc w:val="center"/>
        <w:rPr>
          <w:rFonts w:ascii="Tahoma" w:hAnsi="Tahoma" w:cs="Tahoma"/>
          <w:sz w:val="24"/>
        </w:rPr>
      </w:pPr>
      <w:r>
        <w:rPr>
          <w:rFonts w:ascii="Arial" w:hAnsi="Arial" w:cs="Arial"/>
          <w:noProof/>
          <w:sz w:val="20"/>
          <w:szCs w:val="20"/>
          <w:lang w:eastAsia="pl-PL"/>
        </w:rPr>
        <w:drawing>
          <wp:inline distT="0" distB="0" distL="0" distR="0">
            <wp:extent cx="2466975" cy="1847850"/>
            <wp:effectExtent l="19050" t="0" r="9525" b="0"/>
            <wp:docPr id="24" name="il_fi" descr="http://t0.gstatic.com/images?q=tbn:ANd9GcQRzJCZZ6OYavurlmbov-d0ELtElv2xvu3M2Iz9zZ1nFzFzjsVJ7m42SI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RzJCZZ6OYavurlmbov-d0ELtElv2xvu3M2Iz9zZ1nFzFzjsVJ7m42SITB"/>
                    <pic:cNvPicPr>
                      <a:picLocks noChangeAspect="1" noChangeArrowheads="1"/>
                    </pic:cNvPicPr>
                  </pic:nvPicPr>
                  <pic:blipFill>
                    <a:blip r:embed="rId104"/>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6F4F97" w:rsidRPr="00EE5193" w:rsidRDefault="00AC6867" w:rsidP="006F4F97">
      <w:pPr>
        <w:numPr>
          <w:ilvl w:val="0"/>
          <w:numId w:val="14"/>
        </w:numPr>
        <w:spacing w:before="100" w:beforeAutospacing="1" w:after="100" w:afterAutospacing="1" w:line="240" w:lineRule="auto"/>
        <w:rPr>
          <w:rFonts w:ascii="Tahoma" w:hAnsi="Tahoma" w:cs="Tahoma"/>
          <w:sz w:val="24"/>
        </w:rPr>
      </w:pPr>
      <w:hyperlink r:id="rId105" w:tooltip="Belweder w Wiedniu" w:history="1">
        <w:r w:rsidR="006F4F97" w:rsidRPr="00EE5193">
          <w:rPr>
            <w:rStyle w:val="Hipercze"/>
            <w:rFonts w:ascii="Tahoma" w:hAnsi="Tahoma" w:cs="Tahoma"/>
            <w:color w:val="auto"/>
            <w:sz w:val="24"/>
            <w:u w:val="none"/>
          </w:rPr>
          <w:t>Belweder</w:t>
        </w:r>
      </w:hyperlink>
      <w:r w:rsidR="006F4F97" w:rsidRPr="00EE5193">
        <w:rPr>
          <w:rFonts w:ascii="Tahoma" w:hAnsi="Tahoma" w:cs="Tahoma"/>
          <w:sz w:val="24"/>
        </w:rPr>
        <w:t xml:space="preserve"> – obiekt pełniący funkcję zespołu pałacowo-ogrodowego</w:t>
      </w:r>
    </w:p>
    <w:p w:rsidR="007E2371" w:rsidRPr="00EE5193" w:rsidRDefault="007E2371" w:rsidP="007E2371">
      <w:pPr>
        <w:spacing w:before="100" w:beforeAutospacing="1" w:after="100" w:afterAutospacing="1" w:line="240" w:lineRule="auto"/>
        <w:ind w:left="720"/>
        <w:jc w:val="center"/>
        <w:rPr>
          <w:rFonts w:ascii="Tahoma" w:hAnsi="Tahoma" w:cs="Tahoma"/>
          <w:sz w:val="24"/>
        </w:rPr>
      </w:pPr>
      <w:r w:rsidRPr="00EE5193">
        <w:rPr>
          <w:rFonts w:ascii="Tahoma" w:hAnsi="Tahoma" w:cs="Tahoma"/>
          <w:noProof/>
          <w:sz w:val="20"/>
          <w:szCs w:val="18"/>
          <w:lang w:eastAsia="pl-PL"/>
        </w:rPr>
        <w:drawing>
          <wp:inline distT="0" distB="0" distL="0" distR="0">
            <wp:extent cx="2286000" cy="1485900"/>
            <wp:effectExtent l="19050" t="0" r="0" b="0"/>
            <wp:docPr id="37" name="Obraz 37" descr="Górny Belweder">
              <a:hlinkClick xmlns:a="http://schemas.openxmlformats.org/drawingml/2006/main" r:id="rId106" tooltip="&quot;Górny Belwe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órny Belweder">
                      <a:hlinkClick r:id="rId106" tooltip="&quot;Górny Belweder&quot;"/>
                    </pic:cNvPr>
                    <pic:cNvPicPr>
                      <a:picLocks noChangeAspect="1" noChangeArrowheads="1"/>
                    </pic:cNvPicPr>
                  </pic:nvPicPr>
                  <pic:blipFill>
                    <a:blip r:embed="rId107"/>
                    <a:srcRect/>
                    <a:stretch>
                      <a:fillRect/>
                    </a:stretch>
                  </pic:blipFill>
                  <pic:spPr bwMode="auto">
                    <a:xfrm>
                      <a:off x="0" y="0"/>
                      <a:ext cx="2286000" cy="1485900"/>
                    </a:xfrm>
                    <a:prstGeom prst="rect">
                      <a:avLst/>
                    </a:prstGeom>
                    <a:noFill/>
                    <a:ln w="9525">
                      <a:noFill/>
                      <a:miter lim="800000"/>
                      <a:headEnd/>
                      <a:tailEnd/>
                    </a:ln>
                  </pic:spPr>
                </pic:pic>
              </a:graphicData>
            </a:graphic>
          </wp:inline>
        </w:drawing>
      </w:r>
    </w:p>
    <w:p w:rsidR="006F4F97" w:rsidRPr="00EE5193" w:rsidRDefault="00AC6867" w:rsidP="006F4F97">
      <w:pPr>
        <w:numPr>
          <w:ilvl w:val="0"/>
          <w:numId w:val="15"/>
        </w:numPr>
        <w:spacing w:before="100" w:beforeAutospacing="1" w:after="100" w:afterAutospacing="1" w:line="240" w:lineRule="auto"/>
        <w:rPr>
          <w:rFonts w:ascii="Tahoma" w:hAnsi="Tahoma" w:cs="Tahoma"/>
          <w:sz w:val="24"/>
        </w:rPr>
      </w:pPr>
      <w:hyperlink r:id="rId108" w:tooltip="Pałac Kinskich w Wiedniu" w:history="1">
        <w:r w:rsidR="006F4F97" w:rsidRPr="00EE5193">
          <w:rPr>
            <w:rStyle w:val="Hipercze"/>
            <w:rFonts w:ascii="Tahoma" w:hAnsi="Tahoma" w:cs="Tahoma"/>
            <w:color w:val="auto"/>
            <w:sz w:val="24"/>
            <w:u w:val="none"/>
          </w:rPr>
          <w:t xml:space="preserve">Pałac </w:t>
        </w:r>
        <w:proofErr w:type="spellStart"/>
        <w:r w:rsidR="006F4F97" w:rsidRPr="00EE5193">
          <w:rPr>
            <w:rStyle w:val="Hipercze"/>
            <w:rFonts w:ascii="Tahoma" w:hAnsi="Tahoma" w:cs="Tahoma"/>
            <w:color w:val="auto"/>
            <w:sz w:val="24"/>
            <w:u w:val="none"/>
          </w:rPr>
          <w:t>Kinskich</w:t>
        </w:r>
        <w:proofErr w:type="spellEnd"/>
      </w:hyperlink>
      <w:r w:rsidR="006F4F97" w:rsidRPr="00EE5193">
        <w:rPr>
          <w:rFonts w:ascii="Tahoma" w:hAnsi="Tahoma" w:cs="Tahoma"/>
          <w:sz w:val="24"/>
        </w:rPr>
        <w:t xml:space="preserve"> (</w:t>
      </w:r>
      <w:hyperlink r:id="rId109" w:tooltip="Język niemiecki" w:history="1">
        <w:proofErr w:type="spellStart"/>
        <w:r w:rsidR="006F4F97" w:rsidRPr="00EE5193">
          <w:rPr>
            <w:rStyle w:val="Hipercze"/>
            <w:rFonts w:ascii="Tahoma" w:hAnsi="Tahoma" w:cs="Tahoma"/>
            <w:color w:val="auto"/>
            <w:sz w:val="24"/>
            <w:u w:val="none"/>
          </w:rPr>
          <w:t>niem</w:t>
        </w:r>
        <w:proofErr w:type="spellEnd"/>
        <w:r w:rsidR="006F4F97" w:rsidRPr="00EE5193">
          <w:rPr>
            <w:rStyle w:val="Hipercze"/>
            <w:rFonts w:ascii="Tahoma" w:hAnsi="Tahoma" w:cs="Tahoma"/>
            <w:color w:val="auto"/>
            <w:sz w:val="24"/>
            <w:u w:val="none"/>
          </w:rPr>
          <w:t>.</w:t>
        </w:r>
      </w:hyperlink>
      <w:r w:rsidR="006F4F97" w:rsidRPr="00EE5193">
        <w:rPr>
          <w:rFonts w:ascii="Tahoma" w:hAnsi="Tahoma" w:cs="Tahoma"/>
          <w:sz w:val="24"/>
        </w:rPr>
        <w:t xml:space="preserve"> </w:t>
      </w:r>
      <w:proofErr w:type="spellStart"/>
      <w:r w:rsidR="006F4F97" w:rsidRPr="00EE5193">
        <w:rPr>
          <w:rFonts w:ascii="Tahoma" w:hAnsi="Tahoma" w:cs="Tahoma"/>
          <w:i/>
          <w:iCs/>
          <w:sz w:val="24"/>
        </w:rPr>
        <w:t>Palais</w:t>
      </w:r>
      <w:proofErr w:type="spellEnd"/>
      <w:r w:rsidR="006F4F97" w:rsidRPr="00EE5193">
        <w:rPr>
          <w:rFonts w:ascii="Tahoma" w:hAnsi="Tahoma" w:cs="Tahoma"/>
          <w:i/>
          <w:iCs/>
          <w:sz w:val="24"/>
        </w:rPr>
        <w:t xml:space="preserve"> </w:t>
      </w:r>
      <w:proofErr w:type="spellStart"/>
      <w:r w:rsidR="006F4F97" w:rsidRPr="00EE5193">
        <w:rPr>
          <w:rFonts w:ascii="Tahoma" w:hAnsi="Tahoma" w:cs="Tahoma"/>
          <w:i/>
          <w:iCs/>
          <w:sz w:val="24"/>
        </w:rPr>
        <w:t>Kinsky</w:t>
      </w:r>
      <w:proofErr w:type="spellEnd"/>
      <w:r w:rsidR="006F4F97" w:rsidRPr="00EE5193">
        <w:rPr>
          <w:rFonts w:ascii="Tahoma" w:hAnsi="Tahoma" w:cs="Tahoma"/>
          <w:sz w:val="24"/>
        </w:rPr>
        <w:t xml:space="preserve">) – wzniesiony w stylu barokowym związany jest z rodem </w:t>
      </w:r>
      <w:proofErr w:type="spellStart"/>
      <w:r w:rsidR="006F4F97" w:rsidRPr="00EE5193">
        <w:rPr>
          <w:rFonts w:ascii="Tahoma" w:hAnsi="Tahoma" w:cs="Tahoma"/>
          <w:sz w:val="24"/>
        </w:rPr>
        <w:t>Kinsky</w:t>
      </w:r>
      <w:proofErr w:type="spellEnd"/>
      <w:r w:rsidR="006F4F97" w:rsidRPr="00EE5193">
        <w:rPr>
          <w:rFonts w:ascii="Tahoma" w:hAnsi="Tahoma" w:cs="Tahoma"/>
          <w:sz w:val="24"/>
        </w:rPr>
        <w:t xml:space="preserve">, który to jest właścicielem pałacu od roku 1784. Miejsce urodzin, 7 maja 1763, </w:t>
      </w:r>
      <w:hyperlink r:id="rId110" w:tooltip="Książę" w:history="1">
        <w:r w:rsidR="006F4F97" w:rsidRPr="00EE5193">
          <w:rPr>
            <w:rStyle w:val="Hipercze"/>
            <w:rFonts w:ascii="Tahoma" w:hAnsi="Tahoma" w:cs="Tahoma"/>
            <w:color w:val="auto"/>
            <w:sz w:val="24"/>
            <w:u w:val="none"/>
          </w:rPr>
          <w:t>ks.</w:t>
        </w:r>
      </w:hyperlink>
      <w:r w:rsidR="006F4F97" w:rsidRPr="00EE5193">
        <w:rPr>
          <w:rFonts w:ascii="Tahoma" w:hAnsi="Tahoma" w:cs="Tahoma"/>
          <w:sz w:val="24"/>
        </w:rPr>
        <w:t xml:space="preserve"> </w:t>
      </w:r>
      <w:hyperlink r:id="rId111" w:tooltip="Józef Poniatowski" w:history="1">
        <w:r w:rsidR="006F4F97" w:rsidRPr="00EE5193">
          <w:rPr>
            <w:rStyle w:val="Hipercze"/>
            <w:rFonts w:ascii="Tahoma" w:hAnsi="Tahoma" w:cs="Tahoma"/>
            <w:color w:val="auto"/>
            <w:sz w:val="24"/>
            <w:u w:val="none"/>
          </w:rPr>
          <w:t>Józefa Poniatowskiego</w:t>
        </w:r>
      </w:hyperlink>
      <w:r w:rsidR="006F4F97" w:rsidRPr="00EE5193">
        <w:rPr>
          <w:rFonts w:ascii="Tahoma" w:hAnsi="Tahoma" w:cs="Tahoma"/>
          <w:sz w:val="24"/>
        </w:rPr>
        <w:t>.</w:t>
      </w:r>
    </w:p>
    <w:p w:rsidR="007E2371" w:rsidRPr="00EE5193" w:rsidRDefault="007E2371" w:rsidP="007E2371">
      <w:pPr>
        <w:spacing w:before="100" w:beforeAutospacing="1" w:after="100" w:afterAutospacing="1" w:line="240" w:lineRule="auto"/>
        <w:ind w:left="720"/>
        <w:jc w:val="center"/>
        <w:rPr>
          <w:rFonts w:ascii="Tahoma" w:hAnsi="Tahoma" w:cs="Tahoma"/>
          <w:sz w:val="24"/>
        </w:rPr>
      </w:pPr>
      <w:r w:rsidRPr="00EE5193">
        <w:rPr>
          <w:rFonts w:ascii="Tahoma" w:hAnsi="Tahoma" w:cs="Tahoma"/>
          <w:noProof/>
          <w:sz w:val="20"/>
          <w:szCs w:val="18"/>
          <w:lang w:eastAsia="pl-PL"/>
        </w:rPr>
        <w:drawing>
          <wp:inline distT="0" distB="0" distL="0" distR="0">
            <wp:extent cx="1714500" cy="2286000"/>
            <wp:effectExtent l="19050" t="0" r="0" b="0"/>
            <wp:docPr id="40" name="Obraz 40" descr="Pałac Kinskich w Wiedniu">
              <a:hlinkClick xmlns:a="http://schemas.openxmlformats.org/drawingml/2006/main" r:id="rId112" tooltip="&quot;Pałac Kinskich w Wiedni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łac Kinskich w Wiedniu">
                      <a:hlinkClick r:id="rId112" tooltip="&quot;Pałac Kinskich w Wiedniu&quot;"/>
                    </pic:cNvPr>
                    <pic:cNvPicPr>
                      <a:picLocks noChangeAspect="1" noChangeArrowheads="1"/>
                    </pic:cNvPicPr>
                  </pic:nvPicPr>
                  <pic:blipFill>
                    <a:blip r:embed="rId113"/>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6F4F97" w:rsidRPr="00EE5193" w:rsidRDefault="00AC6867" w:rsidP="006F4F97">
      <w:pPr>
        <w:numPr>
          <w:ilvl w:val="0"/>
          <w:numId w:val="16"/>
        </w:numPr>
        <w:spacing w:before="100" w:beforeAutospacing="1" w:after="100" w:afterAutospacing="1" w:line="240" w:lineRule="auto"/>
        <w:rPr>
          <w:rFonts w:ascii="Tahoma" w:hAnsi="Tahoma" w:cs="Tahoma"/>
          <w:sz w:val="24"/>
        </w:rPr>
      </w:pPr>
      <w:hyperlink r:id="rId114" w:tooltip="Hofburg" w:history="1">
        <w:r w:rsidR="006F4F97" w:rsidRPr="00EE5193">
          <w:rPr>
            <w:rStyle w:val="Hipercze"/>
            <w:rFonts w:ascii="Tahoma" w:hAnsi="Tahoma" w:cs="Tahoma"/>
            <w:color w:val="auto"/>
            <w:sz w:val="24"/>
            <w:u w:val="none"/>
          </w:rPr>
          <w:t xml:space="preserve">Pałac </w:t>
        </w:r>
        <w:proofErr w:type="spellStart"/>
        <w:r w:rsidR="006F4F97" w:rsidRPr="00EE5193">
          <w:rPr>
            <w:rStyle w:val="Hipercze"/>
            <w:rFonts w:ascii="Tahoma" w:hAnsi="Tahoma" w:cs="Tahoma"/>
            <w:color w:val="auto"/>
            <w:sz w:val="24"/>
            <w:u w:val="none"/>
          </w:rPr>
          <w:t>Hofburg</w:t>
        </w:r>
        <w:proofErr w:type="spellEnd"/>
      </w:hyperlink>
      <w:r w:rsidR="006F4F97" w:rsidRPr="00EE5193">
        <w:rPr>
          <w:rFonts w:ascii="Tahoma" w:hAnsi="Tahoma" w:cs="Tahoma"/>
          <w:sz w:val="24"/>
        </w:rPr>
        <w:t xml:space="preserve"> – dawna rezydencja cesarska pełniąca funkcję pałacu zimowego. Budowa rozpoczęła się w XIII wieku, a w kolejnych epokach budynek był wielokrotnie przebudowywany.</w:t>
      </w:r>
      <w:r w:rsidR="007E2371" w:rsidRPr="00EE5193">
        <w:rPr>
          <w:rFonts w:ascii="Tahoma" w:hAnsi="Tahoma" w:cs="Tahoma"/>
          <w:sz w:val="24"/>
        </w:rPr>
        <w:t xml:space="preserve">  Co roku w sylwestra w </w:t>
      </w:r>
      <w:proofErr w:type="spellStart"/>
      <w:r w:rsidR="007E2371" w:rsidRPr="00EE5193">
        <w:rPr>
          <w:rFonts w:ascii="Tahoma" w:hAnsi="Tahoma" w:cs="Tahoma"/>
          <w:sz w:val="24"/>
        </w:rPr>
        <w:t>Hofburgu</w:t>
      </w:r>
      <w:proofErr w:type="spellEnd"/>
      <w:r w:rsidR="007E2371" w:rsidRPr="00EE5193">
        <w:rPr>
          <w:rFonts w:ascii="Tahoma" w:hAnsi="Tahoma" w:cs="Tahoma"/>
          <w:sz w:val="24"/>
        </w:rPr>
        <w:t xml:space="preserve"> jest organizowany wielki tradycyjny </w:t>
      </w:r>
      <w:hyperlink r:id="rId115" w:tooltip="Kaiserball" w:history="1">
        <w:r w:rsidR="007E2371" w:rsidRPr="00EE5193">
          <w:rPr>
            <w:rStyle w:val="Hipercze"/>
            <w:rFonts w:ascii="Tahoma" w:hAnsi="Tahoma" w:cs="Tahoma"/>
            <w:color w:val="auto"/>
            <w:sz w:val="24"/>
            <w:u w:val="none"/>
          </w:rPr>
          <w:t>bal cesarski</w:t>
        </w:r>
      </w:hyperlink>
      <w:r w:rsidR="007E2371" w:rsidRPr="00EE5193">
        <w:rPr>
          <w:rFonts w:ascii="Tahoma" w:hAnsi="Tahoma" w:cs="Tahoma"/>
          <w:sz w:val="24"/>
        </w:rPr>
        <w:t>.</w:t>
      </w:r>
    </w:p>
    <w:p w:rsidR="007E2371" w:rsidRDefault="007E2371" w:rsidP="007E2371">
      <w:pPr>
        <w:spacing w:before="100" w:beforeAutospacing="1" w:after="100" w:afterAutospacing="1" w:line="240" w:lineRule="auto"/>
        <w:ind w:left="720"/>
        <w:jc w:val="center"/>
      </w:pPr>
      <w:r>
        <w:rPr>
          <w:noProof/>
          <w:color w:val="0000FF"/>
          <w:sz w:val="18"/>
          <w:szCs w:val="18"/>
          <w:lang w:eastAsia="pl-PL"/>
        </w:rPr>
        <w:drawing>
          <wp:inline distT="0" distB="0" distL="0" distR="0">
            <wp:extent cx="2286000" cy="1276350"/>
            <wp:effectExtent l="19050" t="0" r="0" b="0"/>
            <wp:docPr id="43" name="Obraz 43" descr="Hofburg, Burg Galerie">
              <a:hlinkClick xmlns:a="http://schemas.openxmlformats.org/drawingml/2006/main" r:id="rId116" tooltip="&quot;Hofburg, Burg Galer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fburg, Burg Galerie">
                      <a:hlinkClick r:id="rId116" tooltip="&quot;Hofburg, Burg Galerie&quot;"/>
                    </pic:cNvPr>
                    <pic:cNvPicPr>
                      <a:picLocks noChangeAspect="1" noChangeArrowheads="1"/>
                    </pic:cNvPicPr>
                  </pic:nvPicPr>
                  <pic:blipFill>
                    <a:blip r:embed="rId117"/>
                    <a:srcRect/>
                    <a:stretch>
                      <a:fillRect/>
                    </a:stretch>
                  </pic:blipFill>
                  <pic:spPr bwMode="auto">
                    <a:xfrm>
                      <a:off x="0" y="0"/>
                      <a:ext cx="2286000" cy="1276350"/>
                    </a:xfrm>
                    <a:prstGeom prst="rect">
                      <a:avLst/>
                    </a:prstGeom>
                    <a:noFill/>
                    <a:ln w="9525">
                      <a:noFill/>
                      <a:miter lim="800000"/>
                      <a:headEnd/>
                      <a:tailEnd/>
                    </a:ln>
                  </pic:spPr>
                </pic:pic>
              </a:graphicData>
            </a:graphic>
          </wp:inline>
        </w:drawing>
      </w:r>
    </w:p>
    <w:p w:rsidR="00B30845" w:rsidRDefault="00451A14" w:rsidP="00B30845">
      <w:pPr>
        <w:pStyle w:val="NormalnyWeb"/>
        <w:spacing w:after="135" w:afterAutospacing="0" w:line="360" w:lineRule="auto"/>
        <w:ind w:left="720"/>
        <w:jc w:val="center"/>
        <w:rPr>
          <w:rStyle w:val="Pogrubienie"/>
          <w:rFonts w:ascii="Arial" w:hAnsi="Arial" w:cs="Arial"/>
          <w:color w:val="76923C" w:themeColor="accent3" w:themeShade="BF"/>
          <w:sz w:val="144"/>
        </w:rPr>
      </w:pPr>
      <w:r w:rsidRPr="00B30845">
        <w:rPr>
          <w:rStyle w:val="Pogrubienie"/>
          <w:rFonts w:ascii="Arial" w:hAnsi="Arial" w:cs="Arial"/>
          <w:color w:val="76923C" w:themeColor="accent3" w:themeShade="BF"/>
          <w:sz w:val="144"/>
        </w:rPr>
        <w:lastRenderedPageBreak/>
        <w:t>Salzburg</w:t>
      </w:r>
      <w:r w:rsidR="00D952A6">
        <w:rPr>
          <w:noProof/>
          <w:color w:val="0000FF"/>
          <w:sz w:val="20"/>
          <w:szCs w:val="20"/>
        </w:rPr>
        <w:drawing>
          <wp:inline distT="0" distB="0" distL="0" distR="0">
            <wp:extent cx="2286000" cy="1524000"/>
            <wp:effectExtent l="19050" t="0" r="0" b="0"/>
            <wp:docPr id="238" name="Obraz 16" descr="SalzburgerAltstadt02b.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lzburgerAltstadt02b.jpg">
                      <a:hlinkClick r:id="rId118"/>
                    </pic:cNvPr>
                    <pic:cNvPicPr>
                      <a:picLocks noChangeAspect="1" noChangeArrowheads="1"/>
                    </pic:cNvPicPr>
                  </pic:nvPicPr>
                  <pic:blipFill>
                    <a:blip r:embed="rId119"/>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451A14" w:rsidRPr="00EE5193" w:rsidRDefault="00451A14" w:rsidP="00D952A6">
      <w:pPr>
        <w:pStyle w:val="NormalnyWeb"/>
        <w:numPr>
          <w:ilvl w:val="0"/>
          <w:numId w:val="1"/>
        </w:numPr>
        <w:spacing w:after="135" w:afterAutospacing="0" w:line="360" w:lineRule="auto"/>
        <w:rPr>
          <w:rFonts w:ascii="Tahoma" w:hAnsi="Tahoma" w:cs="Tahoma"/>
          <w:color w:val="000000"/>
          <w:sz w:val="22"/>
        </w:rPr>
      </w:pPr>
      <w:r w:rsidRPr="00EE5193">
        <w:rPr>
          <w:rFonts w:ascii="Tahoma" w:hAnsi="Tahoma" w:cs="Tahoma"/>
          <w:color w:val="000000"/>
          <w:sz w:val="22"/>
        </w:rPr>
        <w:t xml:space="preserve">osłonięty lesistymi górami, to miasto zamków, </w:t>
      </w:r>
      <w:r w:rsidR="00D952A6" w:rsidRPr="00EE5193">
        <w:rPr>
          <w:rFonts w:ascii="Tahoma" w:hAnsi="Tahoma" w:cs="Tahoma"/>
          <w:color w:val="000000"/>
          <w:sz w:val="22"/>
        </w:rPr>
        <w:t xml:space="preserve">kościołów, </w:t>
      </w:r>
      <w:r w:rsidRPr="00EE5193">
        <w:rPr>
          <w:rFonts w:ascii="Tahoma" w:hAnsi="Tahoma" w:cs="Tahoma"/>
          <w:color w:val="000000"/>
          <w:sz w:val="22"/>
        </w:rPr>
        <w:t xml:space="preserve">dorożek i majestatycznych dzwonnic, miejsce urodzenia Wolfganga Amadeusza Mozarta. Warto zobaczyć już choćby samą ulicę. Znaki cechów i malowane ściany domów pozostają takie same jak wtedy, gdy kompozytor był jeszcze dzieckiem. W domu znajdują się obrazy, listy, projekty scenografii do oper oraz instrument, na którym skomponował "Czarodziejski flet". </w:t>
      </w:r>
    </w:p>
    <w:p w:rsidR="00D952A6" w:rsidRPr="00EE5193" w:rsidRDefault="00D952A6" w:rsidP="00D952A6">
      <w:pPr>
        <w:pStyle w:val="NormalnyWeb"/>
        <w:spacing w:after="135" w:afterAutospacing="0" w:line="360" w:lineRule="auto"/>
        <w:ind w:left="720"/>
        <w:jc w:val="center"/>
        <w:rPr>
          <w:rFonts w:ascii="Tahoma" w:hAnsi="Tahoma" w:cs="Tahoma"/>
          <w:color w:val="000000"/>
          <w:sz w:val="22"/>
        </w:rPr>
      </w:pPr>
      <w:r w:rsidRPr="00EE5193">
        <w:rPr>
          <w:rFonts w:ascii="Tahoma" w:hAnsi="Tahoma" w:cs="Tahoma"/>
          <w:noProof/>
          <w:color w:val="0000FF"/>
        </w:rPr>
        <w:drawing>
          <wp:inline distT="0" distB="0" distL="0" distR="0">
            <wp:extent cx="2381250" cy="1790700"/>
            <wp:effectExtent l="19050" t="0" r="0" b="0"/>
            <wp:docPr id="239" name="Obraz 19" descr="http://upload.wikimedia.org/wikipedia/commons/thumb/3/37/Mozart_%285%29.JPG/250px-Mozart_%285%29.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3/37/Mozart_%285%29.JPG/250px-Mozart_%285%29.JPG">
                      <a:hlinkClick r:id="rId120"/>
                    </pic:cNvPr>
                    <pic:cNvPicPr>
                      <a:picLocks noChangeAspect="1" noChangeArrowheads="1"/>
                    </pic:cNvPicPr>
                  </pic:nvPicPr>
                  <pic:blipFill>
                    <a:blip r:embed="rId121"/>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D952A6" w:rsidRPr="00EE5193" w:rsidRDefault="00D952A6" w:rsidP="00D952A6">
      <w:pPr>
        <w:pStyle w:val="NormalnyWeb"/>
        <w:spacing w:after="135" w:afterAutospacing="0" w:line="360" w:lineRule="auto"/>
        <w:ind w:left="720"/>
        <w:jc w:val="center"/>
        <w:rPr>
          <w:rFonts w:ascii="Tahoma" w:hAnsi="Tahoma" w:cs="Tahoma"/>
          <w:color w:val="000000"/>
          <w:sz w:val="22"/>
        </w:rPr>
      </w:pPr>
    </w:p>
    <w:p w:rsidR="00451A14" w:rsidRPr="00EE5193" w:rsidRDefault="003B4E14" w:rsidP="00451A14">
      <w:pPr>
        <w:pStyle w:val="Akapitzlist"/>
        <w:numPr>
          <w:ilvl w:val="0"/>
          <w:numId w:val="1"/>
        </w:numPr>
        <w:spacing w:after="0" w:line="270" w:lineRule="atLeast"/>
        <w:rPr>
          <w:rFonts w:ascii="Tahoma" w:hAnsi="Tahoma" w:cs="Tahoma"/>
          <w:color w:val="111111"/>
          <w:sz w:val="23"/>
          <w:szCs w:val="23"/>
        </w:rPr>
      </w:pPr>
      <w:r w:rsidRPr="00EE5193">
        <w:rPr>
          <w:rFonts w:ascii="Tahoma" w:hAnsi="Tahoma" w:cs="Tahoma"/>
          <w:color w:val="000000"/>
        </w:rPr>
        <w:t xml:space="preserve">Salzburg ma też swoje </w:t>
      </w:r>
      <w:r w:rsidRPr="00EE5193">
        <w:rPr>
          <w:rStyle w:val="Pogrubienie"/>
          <w:rFonts w:ascii="Tahoma" w:hAnsi="Tahoma" w:cs="Tahoma"/>
          <w:color w:val="000000"/>
        </w:rPr>
        <w:t>katakumby</w:t>
      </w:r>
      <w:r w:rsidRPr="00EE5193">
        <w:rPr>
          <w:rFonts w:ascii="Tahoma" w:hAnsi="Tahoma" w:cs="Tahoma"/>
          <w:color w:val="000000"/>
        </w:rPr>
        <w:t>, gdzie w tajemnicy modlili się chrześcijanie już w 250 roku.</w:t>
      </w:r>
    </w:p>
    <w:p w:rsidR="00D952A6" w:rsidRPr="00EE5193" w:rsidRDefault="00D952A6" w:rsidP="00D952A6">
      <w:pPr>
        <w:pStyle w:val="Akapitzlist"/>
        <w:spacing w:after="0" w:line="270" w:lineRule="atLeast"/>
        <w:rPr>
          <w:rFonts w:ascii="Tahoma" w:hAnsi="Tahoma" w:cs="Tahoma"/>
          <w:color w:val="111111"/>
          <w:sz w:val="23"/>
          <w:szCs w:val="23"/>
        </w:rPr>
      </w:pPr>
    </w:p>
    <w:p w:rsidR="00D952A6" w:rsidRPr="00EE5193" w:rsidRDefault="00D952A6" w:rsidP="00D952A6">
      <w:pPr>
        <w:pStyle w:val="NormalnyWeb"/>
        <w:numPr>
          <w:ilvl w:val="0"/>
          <w:numId w:val="1"/>
        </w:numPr>
        <w:spacing w:after="135" w:afterAutospacing="0" w:line="360" w:lineRule="auto"/>
        <w:jc w:val="center"/>
        <w:rPr>
          <w:rFonts w:ascii="Tahoma" w:hAnsi="Tahoma" w:cs="Tahoma"/>
          <w:color w:val="000000"/>
        </w:rPr>
      </w:pPr>
      <w:r w:rsidRPr="00EE5193">
        <w:rPr>
          <w:rFonts w:ascii="Tahoma" w:hAnsi="Tahoma" w:cs="Tahoma"/>
        </w:rPr>
        <w:lastRenderedPageBreak/>
        <w:t>"</w:t>
      </w:r>
      <w:hyperlink r:id="rId122" w:tooltip="Twierdza Hohensalzburg" w:history="1">
        <w:proofErr w:type="spellStart"/>
        <w:r w:rsidRPr="00EE5193">
          <w:rPr>
            <w:rStyle w:val="Hipercze"/>
            <w:rFonts w:ascii="Tahoma" w:hAnsi="Tahoma" w:cs="Tahoma"/>
            <w:b/>
            <w:color w:val="auto"/>
            <w:u w:val="none"/>
          </w:rPr>
          <w:t>Festung</w:t>
        </w:r>
        <w:proofErr w:type="spellEnd"/>
        <w:r w:rsidRPr="00EE5193">
          <w:rPr>
            <w:rStyle w:val="Hipercze"/>
            <w:rFonts w:ascii="Tahoma" w:hAnsi="Tahoma" w:cs="Tahoma"/>
            <w:b/>
            <w:color w:val="auto"/>
            <w:u w:val="none"/>
          </w:rPr>
          <w:t xml:space="preserve"> </w:t>
        </w:r>
        <w:proofErr w:type="spellStart"/>
        <w:r w:rsidRPr="00EE5193">
          <w:rPr>
            <w:rStyle w:val="Hipercze"/>
            <w:rFonts w:ascii="Tahoma" w:hAnsi="Tahoma" w:cs="Tahoma"/>
            <w:b/>
            <w:color w:val="auto"/>
            <w:u w:val="none"/>
          </w:rPr>
          <w:t>Hohensalzburg</w:t>
        </w:r>
        <w:proofErr w:type="spellEnd"/>
      </w:hyperlink>
      <w:r w:rsidRPr="00EE5193">
        <w:rPr>
          <w:rFonts w:ascii="Tahoma" w:hAnsi="Tahoma" w:cs="Tahoma"/>
          <w:b/>
        </w:rPr>
        <w:t>"</w:t>
      </w:r>
      <w:r w:rsidRPr="00EE5193">
        <w:rPr>
          <w:rFonts w:ascii="Tahoma" w:hAnsi="Tahoma" w:cs="Tahoma"/>
        </w:rPr>
        <w:t xml:space="preserve"> – Zamek-Forteca Salzburga znajdująca się na wzgórzu </w:t>
      </w:r>
      <w:proofErr w:type="spellStart"/>
      <w:r w:rsidRPr="00EE5193">
        <w:rPr>
          <w:rFonts w:ascii="Tahoma" w:hAnsi="Tahoma" w:cs="Tahoma"/>
        </w:rPr>
        <w:t>Festungsberg</w:t>
      </w:r>
      <w:proofErr w:type="spellEnd"/>
      <w:r w:rsidRPr="00EE5193">
        <w:rPr>
          <w:rFonts w:ascii="Tahoma" w:hAnsi="Tahoma" w:cs="Tahoma"/>
        </w:rPr>
        <w:t xml:space="preserve"> ponad starym miastem. Jest to jeden z największych zamków w Europie</w:t>
      </w:r>
      <w:r w:rsidRPr="00EE5193">
        <w:rPr>
          <w:rFonts w:ascii="Tahoma" w:hAnsi="Tahoma" w:cs="Tahoma"/>
          <w:noProof/>
          <w:color w:val="0000FF"/>
        </w:rPr>
        <w:drawing>
          <wp:inline distT="0" distB="0" distL="0" distR="0">
            <wp:extent cx="2095500" cy="990600"/>
            <wp:effectExtent l="19050" t="0" r="0" b="0"/>
            <wp:docPr id="237" name="Obraz 13" descr="http://upload.wikimedia.org/wikipedia/commons/thumb/c/c2/Hohensalzburg12.JPG/220px-Hohensalzburg12.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c/c2/Hohensalzburg12.JPG/220px-Hohensalzburg12.JPG">
                      <a:hlinkClick r:id="rId123"/>
                    </pic:cNvPr>
                    <pic:cNvPicPr>
                      <a:picLocks noChangeAspect="1" noChangeArrowheads="1"/>
                    </pic:cNvPicPr>
                  </pic:nvPicPr>
                  <pic:blipFill>
                    <a:blip r:embed="rId124"/>
                    <a:srcRect/>
                    <a:stretch>
                      <a:fillRect/>
                    </a:stretch>
                  </pic:blipFill>
                  <pic:spPr bwMode="auto">
                    <a:xfrm>
                      <a:off x="0" y="0"/>
                      <a:ext cx="2095500" cy="990600"/>
                    </a:xfrm>
                    <a:prstGeom prst="rect">
                      <a:avLst/>
                    </a:prstGeom>
                    <a:noFill/>
                    <a:ln w="9525">
                      <a:noFill/>
                      <a:miter lim="800000"/>
                      <a:headEnd/>
                      <a:tailEnd/>
                    </a:ln>
                  </pic:spPr>
                </pic:pic>
              </a:graphicData>
            </a:graphic>
          </wp:inline>
        </w:drawing>
      </w:r>
    </w:p>
    <w:p w:rsidR="006C08B2" w:rsidRPr="00EE5193" w:rsidRDefault="006C08B2">
      <w:pPr>
        <w:rPr>
          <w:rFonts w:ascii="Tahoma" w:hAnsi="Tahoma" w:cs="Tahoma"/>
        </w:rPr>
      </w:pPr>
    </w:p>
    <w:p w:rsidR="006C08B2" w:rsidRPr="00EE5193" w:rsidRDefault="006C08B2" w:rsidP="007E2371">
      <w:pPr>
        <w:jc w:val="center"/>
        <w:rPr>
          <w:rFonts w:ascii="Tahoma" w:hAnsi="Tahoma" w:cs="Tahoma"/>
          <w:b/>
          <w:color w:val="FF0000"/>
          <w:sz w:val="96"/>
        </w:rPr>
      </w:pPr>
      <w:r w:rsidRPr="00EE5193">
        <w:rPr>
          <w:rFonts w:ascii="Tahoma" w:hAnsi="Tahoma" w:cs="Tahoma"/>
          <w:b/>
          <w:color w:val="FF0000"/>
          <w:sz w:val="96"/>
        </w:rPr>
        <w:t>GRAZ</w:t>
      </w:r>
    </w:p>
    <w:p w:rsidR="006C08B2" w:rsidRPr="00EE5193" w:rsidRDefault="006C08B2" w:rsidP="006C08B2">
      <w:pPr>
        <w:spacing w:after="0" w:line="360" w:lineRule="auto"/>
        <w:rPr>
          <w:rFonts w:ascii="Tahoma" w:eastAsia="Times New Roman" w:hAnsi="Tahoma" w:cs="Tahoma"/>
          <w:color w:val="222222"/>
          <w:sz w:val="18"/>
          <w:szCs w:val="18"/>
          <w:lang w:eastAsia="pl-PL"/>
        </w:rPr>
      </w:pPr>
    </w:p>
    <w:tbl>
      <w:tblPr>
        <w:tblW w:w="5000" w:type="pct"/>
        <w:tblCellSpacing w:w="0" w:type="dxa"/>
        <w:tblCellMar>
          <w:left w:w="0" w:type="dxa"/>
          <w:right w:w="0" w:type="dxa"/>
        </w:tblCellMar>
        <w:tblLook w:val="04A0"/>
      </w:tblPr>
      <w:tblGrid>
        <w:gridCol w:w="9072"/>
      </w:tblGrid>
      <w:tr w:rsidR="006C08B2" w:rsidRPr="00EE5193" w:rsidTr="006C08B2">
        <w:trPr>
          <w:tblCellSpacing w:w="0" w:type="dxa"/>
        </w:trPr>
        <w:tc>
          <w:tcPr>
            <w:tcW w:w="0" w:type="auto"/>
            <w:vAlign w:val="center"/>
            <w:hideMark/>
          </w:tcPr>
          <w:p w:rsidR="006C08B2" w:rsidRPr="00EE5193" w:rsidRDefault="006C08B2" w:rsidP="007E2371">
            <w:pPr>
              <w:pStyle w:val="Akapitzlist"/>
              <w:numPr>
                <w:ilvl w:val="0"/>
                <w:numId w:val="22"/>
              </w:numPr>
              <w:spacing w:after="0" w:line="360" w:lineRule="auto"/>
              <w:rPr>
                <w:rFonts w:ascii="Tahoma" w:eastAsia="Times New Roman" w:hAnsi="Tahoma" w:cs="Tahoma"/>
                <w:color w:val="222222"/>
                <w:sz w:val="18"/>
                <w:szCs w:val="18"/>
                <w:lang w:eastAsia="pl-PL"/>
              </w:rPr>
            </w:pPr>
            <w:proofErr w:type="spellStart"/>
            <w:r w:rsidRPr="00EE5193">
              <w:rPr>
                <w:rFonts w:ascii="Tahoma" w:eastAsia="Times New Roman" w:hAnsi="Tahoma" w:cs="Tahoma"/>
                <w:b/>
                <w:bCs/>
                <w:color w:val="222222"/>
                <w:sz w:val="18"/>
                <w:szCs w:val="18"/>
                <w:lang w:eastAsia="pl-PL"/>
              </w:rPr>
              <w:t>Uhrturm</w:t>
            </w:r>
            <w:proofErr w:type="spellEnd"/>
            <w:r w:rsidRPr="00EE5193">
              <w:rPr>
                <w:rFonts w:ascii="Tahoma" w:eastAsia="Times New Roman" w:hAnsi="Tahoma" w:cs="Tahoma"/>
                <w:color w:val="222222"/>
                <w:sz w:val="18"/>
                <w:szCs w:val="18"/>
                <w:lang w:eastAsia="pl-PL"/>
              </w:rPr>
              <w:t xml:space="preserve"> jest słynnym zabytkiem austriackiego miasta Graz. Jest to wieża zegarowa znamienita dla godła miasta. Ciekawostką jest, iż mniejszą wskazówkę dodano wiele lat po powstaniu wieży, w związku z czym jest ona krótsza i pokazuje minuty. Natomiast ta oryginalna, będąca w zegarze od początku jest długa i wskazuje godziny.</w:t>
            </w:r>
          </w:p>
          <w:p w:rsidR="007E2371" w:rsidRPr="00EE5193" w:rsidRDefault="00AB7A30" w:rsidP="007E2371">
            <w:pPr>
              <w:pStyle w:val="Akapitzlist"/>
              <w:spacing w:after="0" w:line="360" w:lineRule="auto"/>
              <w:jc w:val="center"/>
              <w:rPr>
                <w:rFonts w:ascii="Tahoma" w:eastAsia="Times New Roman" w:hAnsi="Tahoma" w:cs="Tahoma"/>
                <w:color w:val="222222"/>
                <w:sz w:val="18"/>
                <w:szCs w:val="18"/>
                <w:lang w:eastAsia="pl-PL"/>
              </w:rPr>
            </w:pPr>
            <w:r w:rsidRPr="00EE5193">
              <w:rPr>
                <w:rFonts w:ascii="Tahoma" w:eastAsia="Times New Roman" w:hAnsi="Tahoma" w:cs="Tahoma"/>
                <w:b/>
                <w:bCs/>
                <w:noProof/>
                <w:color w:val="222222"/>
                <w:sz w:val="18"/>
                <w:szCs w:val="18"/>
                <w:lang w:eastAsia="pl-PL"/>
              </w:rPr>
              <w:drawing>
                <wp:inline distT="0" distB="0" distL="0" distR="0">
                  <wp:extent cx="2145556" cy="3096000"/>
                  <wp:effectExtent l="19050" t="0" r="7094" b="0"/>
                  <wp:docPr id="18" name="Obraz 21" descr="http://upload.wikimedia.org/wikipedia/commons/thumb/6/6e/Graz_clock_tower.jpg/250px-Graz_clock_tower.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6/6e/Graz_clock_tower.jpg/250px-Graz_clock_tower.jpg">
                            <a:hlinkClick r:id="rId125"/>
                          </pic:cNvPr>
                          <pic:cNvPicPr>
                            <a:picLocks noChangeAspect="1" noChangeArrowheads="1"/>
                          </pic:cNvPicPr>
                        </pic:nvPicPr>
                        <pic:blipFill>
                          <a:blip r:embed="rId126"/>
                          <a:srcRect/>
                          <a:stretch>
                            <a:fillRect/>
                          </a:stretch>
                        </pic:blipFill>
                        <pic:spPr bwMode="auto">
                          <a:xfrm>
                            <a:off x="0" y="0"/>
                            <a:ext cx="2145556" cy="3096000"/>
                          </a:xfrm>
                          <a:prstGeom prst="rect">
                            <a:avLst/>
                          </a:prstGeom>
                          <a:noFill/>
                          <a:ln w="9525">
                            <a:noFill/>
                            <a:miter lim="800000"/>
                            <a:headEnd/>
                            <a:tailEnd/>
                          </a:ln>
                        </pic:spPr>
                      </pic:pic>
                    </a:graphicData>
                  </a:graphic>
                </wp:inline>
              </w:drawing>
            </w:r>
          </w:p>
        </w:tc>
      </w:tr>
    </w:tbl>
    <w:p w:rsidR="006C08B2" w:rsidRPr="00EE5193" w:rsidRDefault="006C08B2" w:rsidP="00AB7A30">
      <w:pPr>
        <w:jc w:val="center"/>
        <w:rPr>
          <w:rFonts w:ascii="Tahoma" w:hAnsi="Tahoma" w:cs="Tahoma"/>
        </w:rPr>
      </w:pPr>
      <w:r w:rsidRPr="00EE5193">
        <w:rPr>
          <w:rFonts w:ascii="Tahoma" w:hAnsi="Tahoma" w:cs="Tahoma"/>
          <w:noProof/>
          <w:color w:val="0000FF"/>
          <w:lang w:eastAsia="pl-PL"/>
        </w:rPr>
        <w:lastRenderedPageBreak/>
        <w:drawing>
          <wp:inline distT="0" distB="0" distL="0" distR="0">
            <wp:extent cx="3257550" cy="4286250"/>
            <wp:effectExtent l="19050" t="0" r="0" b="0"/>
            <wp:docPr id="26" name="Obraz 26" descr="File:Grazer Schlossberg Kriegssteig.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Grazer Schlossberg Kriegssteig.jpg">
                      <a:hlinkClick r:id="rId127"/>
                    </pic:cNvPr>
                    <pic:cNvPicPr>
                      <a:picLocks noChangeAspect="1" noChangeArrowheads="1"/>
                    </pic:cNvPicPr>
                  </pic:nvPicPr>
                  <pic:blipFill>
                    <a:blip r:embed="rId128"/>
                    <a:srcRect/>
                    <a:stretch>
                      <a:fillRect/>
                    </a:stretch>
                  </pic:blipFill>
                  <pic:spPr bwMode="auto">
                    <a:xfrm>
                      <a:off x="0" y="0"/>
                      <a:ext cx="3257550" cy="4286250"/>
                    </a:xfrm>
                    <a:prstGeom prst="rect">
                      <a:avLst/>
                    </a:prstGeom>
                    <a:noFill/>
                    <a:ln w="9525">
                      <a:noFill/>
                      <a:miter lim="800000"/>
                      <a:headEnd/>
                      <a:tailEnd/>
                    </a:ln>
                  </pic:spPr>
                </pic:pic>
              </a:graphicData>
            </a:graphic>
          </wp:inline>
        </w:drawing>
      </w:r>
    </w:p>
    <w:p w:rsidR="006C08B2" w:rsidRPr="00EE5193" w:rsidRDefault="006C08B2">
      <w:pPr>
        <w:rPr>
          <w:rFonts w:ascii="Tahoma" w:hAnsi="Tahoma" w:cs="Tahoma"/>
        </w:rPr>
      </w:pPr>
    </w:p>
    <w:p w:rsidR="007E2371" w:rsidRPr="00EE5193" w:rsidRDefault="007E2371" w:rsidP="007E2371">
      <w:pPr>
        <w:pStyle w:val="Akapitzlist"/>
        <w:numPr>
          <w:ilvl w:val="0"/>
          <w:numId w:val="22"/>
        </w:numPr>
        <w:rPr>
          <w:rFonts w:ascii="Tahoma" w:hAnsi="Tahoma" w:cs="Tahoma"/>
          <w:sz w:val="20"/>
          <w:szCs w:val="20"/>
        </w:rPr>
      </w:pPr>
      <w:proofErr w:type="spellStart"/>
      <w:r w:rsidRPr="00EE5193">
        <w:rPr>
          <w:rFonts w:ascii="Tahoma" w:hAnsi="Tahoma" w:cs="Tahoma"/>
          <w:b/>
          <w:sz w:val="20"/>
          <w:szCs w:val="20"/>
        </w:rPr>
        <w:t>Kunsthaus</w:t>
      </w:r>
      <w:proofErr w:type="spellEnd"/>
      <w:r w:rsidRPr="00EE5193">
        <w:rPr>
          <w:rFonts w:ascii="Tahoma" w:hAnsi="Tahoma" w:cs="Tahoma"/>
          <w:b/>
          <w:sz w:val="20"/>
          <w:szCs w:val="20"/>
        </w:rPr>
        <w:t xml:space="preserve"> Graz</w:t>
      </w:r>
      <w:r w:rsidRPr="00EE5193">
        <w:rPr>
          <w:rFonts w:ascii="Tahoma" w:hAnsi="Tahoma" w:cs="Tahoma"/>
          <w:sz w:val="20"/>
          <w:szCs w:val="20"/>
        </w:rPr>
        <w:t xml:space="preserve">, czyli muzeum sztuki w Grazu, zostało zbudowane w 2003 jako element obchodów  przyznania miastu tytułu Europejskiej Stolicy Kultury. Specjalizuje się ono w sztuce nowoczesnej czterech ostatnich dekad. </w:t>
      </w:r>
      <w:r w:rsidRPr="00EE5193">
        <w:rPr>
          <w:rFonts w:ascii="Tahoma" w:hAnsi="Tahoma" w:cs="Tahoma"/>
          <w:sz w:val="20"/>
          <w:szCs w:val="20"/>
        </w:rPr>
        <w:br/>
      </w:r>
      <w:r w:rsidRPr="00EE5193">
        <w:rPr>
          <w:rFonts w:ascii="Tahoma" w:hAnsi="Tahoma" w:cs="Tahoma"/>
          <w:sz w:val="20"/>
          <w:szCs w:val="20"/>
        </w:rPr>
        <w:br/>
        <w:t>Oryginalność muzeum opiera się na  plastycznej i fantazyjnej formie. Kształt budowli przywodzi na myśl  płynne kształty przyrodnicze. Budynek zaprojektowany przez  Petera Cooka i Colina Fourniera, i określany przez nich jako  "</w:t>
      </w:r>
      <w:proofErr w:type="spellStart"/>
      <w:r w:rsidRPr="00EE5193">
        <w:rPr>
          <w:rFonts w:ascii="Tahoma" w:hAnsi="Tahoma" w:cs="Tahoma"/>
          <w:sz w:val="20"/>
          <w:szCs w:val="20"/>
        </w:rPr>
        <w:t>Friendly</w:t>
      </w:r>
      <w:proofErr w:type="spellEnd"/>
      <w:r w:rsidRPr="00EE5193">
        <w:rPr>
          <w:rFonts w:ascii="Tahoma" w:hAnsi="Tahoma" w:cs="Tahoma"/>
          <w:sz w:val="20"/>
          <w:szCs w:val="20"/>
        </w:rPr>
        <w:t xml:space="preserve"> </w:t>
      </w:r>
      <w:proofErr w:type="spellStart"/>
      <w:r w:rsidRPr="00EE5193">
        <w:rPr>
          <w:rFonts w:ascii="Tahoma" w:hAnsi="Tahoma" w:cs="Tahoma"/>
          <w:sz w:val="20"/>
          <w:szCs w:val="20"/>
        </w:rPr>
        <w:t>Alien</w:t>
      </w:r>
      <w:proofErr w:type="spellEnd"/>
      <w:r w:rsidRPr="00EE5193">
        <w:rPr>
          <w:rFonts w:ascii="Tahoma" w:hAnsi="Tahoma" w:cs="Tahoma"/>
          <w:sz w:val="20"/>
          <w:szCs w:val="20"/>
        </w:rPr>
        <w:t xml:space="preserve">", kontrastuje z okolicznymi domkami o dachach z czerwonej cegły. Przypominając bańkę powietrza, pokryty niebieskawym pleksiglasem,   </w:t>
      </w:r>
    </w:p>
    <w:p w:rsidR="005157FB" w:rsidRPr="00EE5193" w:rsidRDefault="005157FB" w:rsidP="00585D03">
      <w:pPr>
        <w:jc w:val="center"/>
        <w:rPr>
          <w:rFonts w:ascii="Tahoma" w:hAnsi="Tahoma" w:cs="Tahoma"/>
        </w:rPr>
      </w:pPr>
      <w:r w:rsidRPr="00EE5193">
        <w:rPr>
          <w:rFonts w:ascii="Tahoma" w:hAnsi="Tahoma" w:cs="Tahoma"/>
          <w:noProof/>
          <w:color w:val="0000FF"/>
          <w:lang w:eastAsia="pl-PL"/>
        </w:rPr>
        <w:drawing>
          <wp:inline distT="0" distB="0" distL="0" distR="0">
            <wp:extent cx="3493463" cy="2304000"/>
            <wp:effectExtent l="19050" t="0" r="0" b="0"/>
            <wp:docPr id="29" name="Obraz 29" descr="File:Graz Kunsthaus vom Schlossberg 20061126.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Graz Kunsthaus vom Schlossberg 20061126.jpg">
                      <a:hlinkClick r:id="rId129"/>
                    </pic:cNvPr>
                    <pic:cNvPicPr>
                      <a:picLocks noChangeAspect="1" noChangeArrowheads="1"/>
                    </pic:cNvPicPr>
                  </pic:nvPicPr>
                  <pic:blipFill>
                    <a:blip r:embed="rId130"/>
                    <a:srcRect/>
                    <a:stretch>
                      <a:fillRect/>
                    </a:stretch>
                  </pic:blipFill>
                  <pic:spPr bwMode="auto">
                    <a:xfrm>
                      <a:off x="0" y="0"/>
                      <a:ext cx="3493463" cy="2304000"/>
                    </a:xfrm>
                    <a:prstGeom prst="rect">
                      <a:avLst/>
                    </a:prstGeom>
                    <a:noFill/>
                    <a:ln w="9525">
                      <a:noFill/>
                      <a:miter lim="800000"/>
                      <a:headEnd/>
                      <a:tailEnd/>
                    </a:ln>
                  </pic:spPr>
                </pic:pic>
              </a:graphicData>
            </a:graphic>
          </wp:inline>
        </w:drawing>
      </w:r>
    </w:p>
    <w:p w:rsidR="007E2371" w:rsidRPr="00EE5193" w:rsidRDefault="007E2371" w:rsidP="00585D03">
      <w:pPr>
        <w:pStyle w:val="Nagwek2"/>
        <w:jc w:val="center"/>
        <w:rPr>
          <w:rFonts w:ascii="Tahoma" w:hAnsi="Tahoma" w:cs="Tahoma"/>
        </w:rPr>
      </w:pPr>
      <w:r w:rsidRPr="00EE5193">
        <w:rPr>
          <w:rFonts w:ascii="Tahoma" w:eastAsia="Times New Roman" w:hAnsi="Tahoma" w:cs="Tahoma"/>
          <w:noProof/>
          <w:color w:val="EC008C"/>
          <w:sz w:val="17"/>
          <w:szCs w:val="17"/>
          <w:lang w:eastAsia="pl-PL"/>
        </w:rPr>
        <w:lastRenderedPageBreak/>
        <w:drawing>
          <wp:inline distT="0" distB="0" distL="0" distR="0">
            <wp:extent cx="2724150" cy="3038475"/>
            <wp:effectExtent l="19050" t="0" r="0" b="0"/>
            <wp:docPr id="258" name="Obraz 32" descr="http://www.infoarchitekta.pl/htmlarea/uploaded/ARTYKULY/PROJEKTY/graz/3.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foarchitekta.pl/htmlarea/uploaded/ARTYKULY/PROJEKTY/graz/3.jpg">
                      <a:hlinkClick r:id="rId131"/>
                    </pic:cNvPr>
                    <pic:cNvPicPr>
                      <a:picLocks noChangeAspect="1" noChangeArrowheads="1"/>
                    </pic:cNvPicPr>
                  </pic:nvPicPr>
                  <pic:blipFill>
                    <a:blip r:embed="rId132"/>
                    <a:srcRect/>
                    <a:stretch>
                      <a:fillRect/>
                    </a:stretch>
                  </pic:blipFill>
                  <pic:spPr bwMode="auto">
                    <a:xfrm>
                      <a:off x="0" y="0"/>
                      <a:ext cx="2724150" cy="3038475"/>
                    </a:xfrm>
                    <a:prstGeom prst="rect">
                      <a:avLst/>
                    </a:prstGeom>
                    <a:noFill/>
                    <a:ln w="9525">
                      <a:noFill/>
                      <a:miter lim="800000"/>
                      <a:headEnd/>
                      <a:tailEnd/>
                    </a:ln>
                  </pic:spPr>
                </pic:pic>
              </a:graphicData>
            </a:graphic>
          </wp:inline>
        </w:drawing>
      </w:r>
    </w:p>
    <w:p w:rsidR="007E2371" w:rsidRPr="00F96D0B" w:rsidRDefault="007E2371" w:rsidP="007E2371">
      <w:pPr>
        <w:pStyle w:val="NormalnyWeb"/>
        <w:rPr>
          <w:rFonts w:ascii="Tahoma" w:hAnsi="Tahoma" w:cs="Tahoma"/>
        </w:rPr>
      </w:pPr>
      <w:r w:rsidRPr="00EE5193">
        <w:rPr>
          <w:rFonts w:ascii="Tahoma" w:hAnsi="Tahoma" w:cs="Tahoma"/>
        </w:rPr>
        <w:t xml:space="preserve">W roku 1999 grodzieckie Stare Miasto zostało wpisane na </w:t>
      </w:r>
      <w:hyperlink r:id="rId133" w:tooltip="Lista światowego dziedzictwa UNESCO" w:history="1">
        <w:r w:rsidRPr="00F96D0B">
          <w:rPr>
            <w:rStyle w:val="Hipercze"/>
            <w:rFonts w:ascii="Tahoma" w:hAnsi="Tahoma" w:cs="Tahoma"/>
            <w:color w:val="auto"/>
            <w:u w:val="none"/>
          </w:rPr>
          <w:t>listę światowego dziedzictwa</w:t>
        </w:r>
      </w:hyperlink>
      <w:r w:rsidRPr="00F96D0B">
        <w:rPr>
          <w:rFonts w:ascii="Tahoma" w:hAnsi="Tahoma" w:cs="Tahoma"/>
        </w:rPr>
        <w:t xml:space="preserve"> </w:t>
      </w:r>
      <w:hyperlink r:id="rId134" w:tooltip="UNESCO" w:history="1">
        <w:r w:rsidRPr="00F96D0B">
          <w:rPr>
            <w:rStyle w:val="Hipercze"/>
            <w:rFonts w:ascii="Tahoma" w:hAnsi="Tahoma" w:cs="Tahoma"/>
            <w:color w:val="auto"/>
            <w:u w:val="none"/>
          </w:rPr>
          <w:t>UNESCO</w:t>
        </w:r>
      </w:hyperlink>
      <w:r w:rsidRPr="00F96D0B">
        <w:rPr>
          <w:rFonts w:ascii="Tahoma" w:hAnsi="Tahoma" w:cs="Tahoma"/>
        </w:rPr>
        <w:t>. Najważniejsze zabytki to:</w:t>
      </w:r>
    </w:p>
    <w:p w:rsidR="007E2371" w:rsidRPr="00F96D0B" w:rsidRDefault="007E2371" w:rsidP="007E2371">
      <w:pPr>
        <w:numPr>
          <w:ilvl w:val="0"/>
          <w:numId w:val="23"/>
        </w:numPr>
        <w:spacing w:before="100" w:beforeAutospacing="1" w:after="100" w:afterAutospacing="1" w:line="240" w:lineRule="auto"/>
        <w:rPr>
          <w:rFonts w:ascii="Tahoma" w:hAnsi="Tahoma" w:cs="Tahoma"/>
        </w:rPr>
      </w:pPr>
      <w:r w:rsidRPr="00F96D0B">
        <w:rPr>
          <w:rFonts w:ascii="Tahoma" w:hAnsi="Tahoma" w:cs="Tahoma"/>
        </w:rPr>
        <w:t xml:space="preserve">Późnogotycka </w:t>
      </w:r>
      <w:hyperlink r:id="rId135" w:tooltip="Katedra Świętego Idziego w Grazu" w:history="1">
        <w:r w:rsidRPr="00F96D0B">
          <w:rPr>
            <w:rStyle w:val="Hipercze"/>
            <w:rFonts w:ascii="Tahoma" w:hAnsi="Tahoma" w:cs="Tahoma"/>
            <w:color w:val="auto"/>
            <w:u w:val="none"/>
          </w:rPr>
          <w:t>katedra świętego Idziego (</w:t>
        </w:r>
        <w:proofErr w:type="spellStart"/>
        <w:r w:rsidRPr="00F96D0B">
          <w:rPr>
            <w:rStyle w:val="Hipercze"/>
            <w:rFonts w:ascii="Tahoma" w:hAnsi="Tahoma" w:cs="Tahoma"/>
            <w:i/>
            <w:iCs/>
            <w:color w:val="auto"/>
            <w:u w:val="none"/>
          </w:rPr>
          <w:t>Domkirche</w:t>
        </w:r>
        <w:proofErr w:type="spellEnd"/>
        <w:r w:rsidRPr="00F96D0B">
          <w:rPr>
            <w:rStyle w:val="Hipercze"/>
            <w:rFonts w:ascii="Tahoma" w:hAnsi="Tahoma" w:cs="Tahoma"/>
            <w:color w:val="auto"/>
            <w:u w:val="none"/>
          </w:rPr>
          <w:t>)</w:t>
        </w:r>
      </w:hyperlink>
      <w:r w:rsidRPr="00F96D0B">
        <w:rPr>
          <w:rFonts w:ascii="Tahoma" w:hAnsi="Tahoma" w:cs="Tahoma"/>
        </w:rPr>
        <w:t xml:space="preserve"> z okresu 1438-1462, przy katedrze barokowe Mauzoleum Ferdynanda II</w:t>
      </w:r>
    </w:p>
    <w:p w:rsidR="007E2371" w:rsidRPr="00F96D0B" w:rsidRDefault="007E2371" w:rsidP="007E2371">
      <w:pPr>
        <w:numPr>
          <w:ilvl w:val="0"/>
          <w:numId w:val="23"/>
        </w:numPr>
        <w:spacing w:before="100" w:beforeAutospacing="1" w:after="100" w:afterAutospacing="1" w:line="240" w:lineRule="auto"/>
        <w:rPr>
          <w:rFonts w:ascii="Tahoma" w:hAnsi="Tahoma" w:cs="Tahoma"/>
        </w:rPr>
      </w:pPr>
      <w:r w:rsidRPr="00F96D0B">
        <w:rPr>
          <w:rFonts w:ascii="Tahoma" w:hAnsi="Tahoma" w:cs="Tahoma"/>
        </w:rPr>
        <w:t xml:space="preserve">Gotyckie i barokowe kościoły m.in. </w:t>
      </w:r>
      <w:proofErr w:type="spellStart"/>
      <w:r w:rsidRPr="00F96D0B">
        <w:rPr>
          <w:rFonts w:ascii="Tahoma" w:hAnsi="Tahoma" w:cs="Tahoma"/>
        </w:rPr>
        <w:t>Stadtpfarrkirche</w:t>
      </w:r>
      <w:proofErr w:type="spellEnd"/>
      <w:r w:rsidRPr="00F96D0B">
        <w:rPr>
          <w:rFonts w:ascii="Tahoma" w:hAnsi="Tahoma" w:cs="Tahoma"/>
        </w:rPr>
        <w:t xml:space="preserve">, </w:t>
      </w:r>
      <w:proofErr w:type="spellStart"/>
      <w:r w:rsidRPr="00F96D0B">
        <w:rPr>
          <w:rFonts w:ascii="Tahoma" w:hAnsi="Tahoma" w:cs="Tahoma"/>
        </w:rPr>
        <w:t>Mariahilfkirche</w:t>
      </w:r>
      <w:proofErr w:type="spellEnd"/>
    </w:p>
    <w:p w:rsidR="007E2371" w:rsidRPr="00F96D0B" w:rsidRDefault="007E2371" w:rsidP="007E2371">
      <w:pPr>
        <w:numPr>
          <w:ilvl w:val="0"/>
          <w:numId w:val="23"/>
        </w:numPr>
        <w:spacing w:before="100" w:beforeAutospacing="1" w:after="100" w:afterAutospacing="1" w:line="240" w:lineRule="auto"/>
        <w:rPr>
          <w:rFonts w:ascii="Tahoma" w:hAnsi="Tahoma" w:cs="Tahoma"/>
        </w:rPr>
      </w:pPr>
      <w:r w:rsidRPr="00F96D0B">
        <w:rPr>
          <w:rFonts w:ascii="Tahoma" w:hAnsi="Tahoma" w:cs="Tahoma"/>
        </w:rPr>
        <w:t xml:space="preserve">Renesansowy </w:t>
      </w:r>
      <w:proofErr w:type="spellStart"/>
      <w:r w:rsidRPr="00F96D0B">
        <w:rPr>
          <w:rFonts w:ascii="Tahoma" w:hAnsi="Tahoma" w:cs="Tahoma"/>
          <w:i/>
          <w:iCs/>
        </w:rPr>
        <w:t>Landhaus</w:t>
      </w:r>
      <w:proofErr w:type="spellEnd"/>
    </w:p>
    <w:p w:rsidR="007E2371" w:rsidRPr="00F96D0B" w:rsidRDefault="007E2371" w:rsidP="007E2371">
      <w:pPr>
        <w:numPr>
          <w:ilvl w:val="0"/>
          <w:numId w:val="23"/>
        </w:numPr>
        <w:spacing w:before="100" w:beforeAutospacing="1" w:after="100" w:afterAutospacing="1" w:line="240" w:lineRule="auto"/>
        <w:rPr>
          <w:rFonts w:ascii="Tahoma" w:hAnsi="Tahoma" w:cs="Tahoma"/>
        </w:rPr>
      </w:pPr>
      <w:r w:rsidRPr="00F96D0B">
        <w:rPr>
          <w:rFonts w:ascii="Tahoma" w:hAnsi="Tahoma" w:cs="Tahoma"/>
        </w:rPr>
        <w:t>Ratusz (</w:t>
      </w:r>
      <w:hyperlink r:id="rId136" w:tooltip="XIX wiek" w:history="1">
        <w:r w:rsidRPr="00F96D0B">
          <w:rPr>
            <w:rStyle w:val="Hipercze"/>
            <w:rFonts w:ascii="Tahoma" w:hAnsi="Tahoma" w:cs="Tahoma"/>
            <w:color w:val="auto"/>
            <w:u w:val="none"/>
          </w:rPr>
          <w:t>XIX w.</w:t>
        </w:r>
      </w:hyperlink>
      <w:r w:rsidRPr="00F96D0B">
        <w:rPr>
          <w:rFonts w:ascii="Tahoma" w:hAnsi="Tahoma" w:cs="Tahoma"/>
        </w:rPr>
        <w:t>)</w:t>
      </w:r>
    </w:p>
    <w:p w:rsidR="007E2371" w:rsidRPr="00F96D0B" w:rsidRDefault="007E2371" w:rsidP="007E2371">
      <w:pPr>
        <w:numPr>
          <w:ilvl w:val="0"/>
          <w:numId w:val="23"/>
        </w:numPr>
        <w:spacing w:before="100" w:beforeAutospacing="1" w:after="100" w:afterAutospacing="1" w:line="240" w:lineRule="auto"/>
        <w:rPr>
          <w:rFonts w:ascii="Tahoma" w:hAnsi="Tahoma" w:cs="Tahoma"/>
        </w:rPr>
      </w:pPr>
      <w:r w:rsidRPr="00F96D0B">
        <w:rPr>
          <w:rFonts w:ascii="Tahoma" w:hAnsi="Tahoma" w:cs="Tahoma"/>
        </w:rPr>
        <w:t>Wieża zegarowa</w:t>
      </w:r>
    </w:p>
    <w:p w:rsidR="007E2371" w:rsidRPr="00F96D0B" w:rsidRDefault="007E2371" w:rsidP="007E2371">
      <w:pPr>
        <w:numPr>
          <w:ilvl w:val="0"/>
          <w:numId w:val="23"/>
        </w:numPr>
        <w:spacing w:before="100" w:beforeAutospacing="1" w:after="100" w:afterAutospacing="1" w:line="240" w:lineRule="auto"/>
        <w:rPr>
          <w:rFonts w:ascii="Tahoma" w:hAnsi="Tahoma" w:cs="Tahoma"/>
        </w:rPr>
      </w:pPr>
      <w:r w:rsidRPr="00F96D0B">
        <w:rPr>
          <w:rFonts w:ascii="Tahoma" w:hAnsi="Tahoma" w:cs="Tahoma"/>
        </w:rPr>
        <w:t>Arsenał z XVII wieku</w:t>
      </w:r>
    </w:p>
    <w:p w:rsidR="007E2371" w:rsidRPr="00F96D0B" w:rsidRDefault="007E2371" w:rsidP="007E2371">
      <w:pPr>
        <w:numPr>
          <w:ilvl w:val="0"/>
          <w:numId w:val="23"/>
        </w:numPr>
        <w:spacing w:before="100" w:beforeAutospacing="1" w:after="100" w:afterAutospacing="1" w:line="240" w:lineRule="auto"/>
        <w:rPr>
          <w:rFonts w:ascii="Tahoma" w:hAnsi="Tahoma" w:cs="Tahoma"/>
        </w:rPr>
      </w:pPr>
      <w:r w:rsidRPr="00F96D0B">
        <w:rPr>
          <w:rFonts w:ascii="Tahoma" w:hAnsi="Tahoma" w:cs="Tahoma"/>
        </w:rPr>
        <w:t xml:space="preserve">Ruiny zamku </w:t>
      </w:r>
      <w:proofErr w:type="spellStart"/>
      <w:r w:rsidRPr="00F96D0B">
        <w:rPr>
          <w:rFonts w:ascii="Tahoma" w:hAnsi="Tahoma" w:cs="Tahoma"/>
        </w:rPr>
        <w:t>Schlossberg</w:t>
      </w:r>
      <w:proofErr w:type="spellEnd"/>
      <w:r w:rsidRPr="00F96D0B">
        <w:rPr>
          <w:rFonts w:ascii="Tahoma" w:hAnsi="Tahoma" w:cs="Tahoma"/>
        </w:rPr>
        <w:t xml:space="preserve"> z 2 zachowanymi wieżami</w:t>
      </w:r>
    </w:p>
    <w:p w:rsidR="007E2371" w:rsidRPr="00F96D0B" w:rsidRDefault="007E2371" w:rsidP="007E2371">
      <w:pPr>
        <w:numPr>
          <w:ilvl w:val="0"/>
          <w:numId w:val="23"/>
        </w:numPr>
        <w:spacing w:before="100" w:beforeAutospacing="1" w:after="100" w:afterAutospacing="1" w:line="240" w:lineRule="auto"/>
        <w:rPr>
          <w:rFonts w:ascii="Tahoma" w:hAnsi="Tahoma" w:cs="Tahoma"/>
        </w:rPr>
      </w:pPr>
      <w:r w:rsidRPr="00F96D0B">
        <w:rPr>
          <w:rFonts w:ascii="Tahoma" w:hAnsi="Tahoma" w:cs="Tahoma"/>
        </w:rPr>
        <w:t xml:space="preserve">Kościół pielgrzymkowy </w:t>
      </w:r>
      <w:proofErr w:type="spellStart"/>
      <w:r w:rsidRPr="00F96D0B">
        <w:rPr>
          <w:rFonts w:ascii="Tahoma" w:hAnsi="Tahoma" w:cs="Tahoma"/>
        </w:rPr>
        <w:t>Mariatrost</w:t>
      </w:r>
      <w:proofErr w:type="spellEnd"/>
    </w:p>
    <w:p w:rsidR="007E2371" w:rsidRPr="00F96D0B" w:rsidRDefault="007E2371" w:rsidP="007E2371">
      <w:pPr>
        <w:numPr>
          <w:ilvl w:val="0"/>
          <w:numId w:val="23"/>
        </w:numPr>
        <w:spacing w:before="100" w:beforeAutospacing="1" w:after="100" w:afterAutospacing="1" w:line="240" w:lineRule="auto"/>
        <w:rPr>
          <w:rFonts w:ascii="Tahoma" w:hAnsi="Tahoma" w:cs="Tahoma"/>
        </w:rPr>
      </w:pPr>
      <w:r w:rsidRPr="00F96D0B">
        <w:rPr>
          <w:rFonts w:ascii="Tahoma" w:hAnsi="Tahoma" w:cs="Tahoma"/>
        </w:rPr>
        <w:t xml:space="preserve">Muzea m.in. Muzeum </w:t>
      </w:r>
      <w:proofErr w:type="spellStart"/>
      <w:r w:rsidRPr="00F96D0B">
        <w:rPr>
          <w:rFonts w:ascii="Tahoma" w:hAnsi="Tahoma" w:cs="Tahoma"/>
        </w:rPr>
        <w:t>Joanneum</w:t>
      </w:r>
      <w:proofErr w:type="spellEnd"/>
      <w:r w:rsidRPr="00F96D0B">
        <w:rPr>
          <w:rFonts w:ascii="Tahoma" w:hAnsi="Tahoma" w:cs="Tahoma"/>
        </w:rPr>
        <w:t xml:space="preserve"> z koroną książąt Styrii oraz malarstwem europejskim</w:t>
      </w:r>
    </w:p>
    <w:p w:rsidR="002C34DD" w:rsidRPr="00EE5193" w:rsidRDefault="00585D03" w:rsidP="006F4F97">
      <w:pPr>
        <w:spacing w:after="120" w:line="240" w:lineRule="auto"/>
        <w:jc w:val="center"/>
        <w:rPr>
          <w:rFonts w:ascii="Tahoma" w:eastAsia="Times New Roman" w:hAnsi="Tahoma" w:cs="Tahoma"/>
          <w:color w:val="FFC000"/>
          <w:sz w:val="48"/>
          <w:szCs w:val="17"/>
          <w:lang w:eastAsia="pl-PL"/>
        </w:rPr>
      </w:pPr>
      <w:r w:rsidRPr="00EE5193">
        <w:rPr>
          <w:rFonts w:ascii="Tahoma" w:eastAsia="Times New Roman" w:hAnsi="Tahoma" w:cs="Tahoma"/>
          <w:color w:val="FFC000"/>
          <w:sz w:val="48"/>
          <w:szCs w:val="17"/>
          <w:lang w:eastAsia="pl-PL"/>
        </w:rPr>
        <w:t>Co jeszcze warto zobaczyć w Austrii?</w:t>
      </w:r>
    </w:p>
    <w:p w:rsidR="007E2371" w:rsidRPr="00EE5193" w:rsidRDefault="007E2371" w:rsidP="00F96D0B">
      <w:pPr>
        <w:pStyle w:val="Nagwek1"/>
        <w:spacing w:line="360" w:lineRule="auto"/>
        <w:jc w:val="center"/>
        <w:rPr>
          <w:rFonts w:ascii="Tahoma" w:hAnsi="Tahoma" w:cs="Tahoma"/>
        </w:rPr>
      </w:pPr>
      <w:r w:rsidRPr="00EE5193">
        <w:rPr>
          <w:rFonts w:ascii="Tahoma" w:hAnsi="Tahoma" w:cs="Tahoma"/>
        </w:rPr>
        <w:t xml:space="preserve">Jaskinie lodowe </w:t>
      </w:r>
      <w:proofErr w:type="spellStart"/>
      <w:r w:rsidRPr="00EE5193">
        <w:rPr>
          <w:rFonts w:ascii="Tahoma" w:hAnsi="Tahoma" w:cs="Tahoma"/>
        </w:rPr>
        <w:t>Eisriesenwelt</w:t>
      </w:r>
      <w:proofErr w:type="spellEnd"/>
    </w:p>
    <w:p w:rsidR="007E2371" w:rsidRPr="00F96D0B" w:rsidRDefault="007E2371" w:rsidP="00F96D0B">
      <w:pPr>
        <w:spacing w:after="0" w:line="270" w:lineRule="atLeast"/>
        <w:jc w:val="center"/>
        <w:rPr>
          <w:rFonts w:ascii="Tahoma" w:hAnsi="Tahoma" w:cs="Tahoma"/>
          <w:color w:val="222222"/>
        </w:rPr>
      </w:pPr>
      <w:proofErr w:type="spellStart"/>
      <w:r w:rsidRPr="00F96D0B">
        <w:rPr>
          <w:rFonts w:ascii="Tahoma" w:hAnsi="Tahoma" w:cs="Tahoma"/>
          <w:color w:val="222222"/>
        </w:rPr>
        <w:t>Eisriesenwelt</w:t>
      </w:r>
      <w:proofErr w:type="spellEnd"/>
      <w:r w:rsidRPr="00F96D0B">
        <w:rPr>
          <w:rFonts w:ascii="Tahoma" w:hAnsi="Tahoma" w:cs="Tahoma"/>
          <w:color w:val="222222"/>
        </w:rPr>
        <w:t xml:space="preserve"> </w:t>
      </w:r>
      <w:proofErr w:type="spellStart"/>
      <w:r w:rsidRPr="00F96D0B">
        <w:rPr>
          <w:rFonts w:ascii="Tahoma" w:hAnsi="Tahoma" w:cs="Tahoma"/>
          <w:color w:val="222222"/>
        </w:rPr>
        <w:t>Werfen</w:t>
      </w:r>
      <w:proofErr w:type="spellEnd"/>
      <w:r w:rsidRPr="00F96D0B">
        <w:rPr>
          <w:rFonts w:ascii="Tahoma" w:hAnsi="Tahoma" w:cs="Tahoma"/>
          <w:color w:val="222222"/>
        </w:rPr>
        <w:t xml:space="preserve"> </w:t>
      </w:r>
      <w:proofErr w:type="spellStart"/>
      <w:r w:rsidRPr="00F96D0B">
        <w:rPr>
          <w:rFonts w:ascii="Tahoma" w:hAnsi="Tahoma" w:cs="Tahoma"/>
          <w:color w:val="222222"/>
        </w:rPr>
        <w:t>Ice</w:t>
      </w:r>
      <w:proofErr w:type="spellEnd"/>
      <w:r w:rsidRPr="00F96D0B">
        <w:rPr>
          <w:rFonts w:ascii="Tahoma" w:hAnsi="Tahoma" w:cs="Tahoma"/>
          <w:color w:val="222222"/>
        </w:rPr>
        <w:t xml:space="preserve"> </w:t>
      </w:r>
      <w:proofErr w:type="spellStart"/>
      <w:r w:rsidRPr="00F96D0B">
        <w:rPr>
          <w:rFonts w:ascii="Tahoma" w:hAnsi="Tahoma" w:cs="Tahoma"/>
          <w:color w:val="222222"/>
        </w:rPr>
        <w:t>Caves</w:t>
      </w:r>
      <w:proofErr w:type="spellEnd"/>
      <w:r w:rsidRPr="00F96D0B">
        <w:rPr>
          <w:rFonts w:ascii="Tahoma" w:hAnsi="Tahoma" w:cs="Tahoma"/>
          <w:color w:val="222222"/>
        </w:rPr>
        <w:t xml:space="preserve">, określane jako Świat lodowych olbrzymów to niezwykłe zjawisko natury ukryte pod austriackimi Alpami, w masywie </w:t>
      </w:r>
      <w:proofErr w:type="spellStart"/>
      <w:r w:rsidRPr="00F96D0B">
        <w:rPr>
          <w:rFonts w:ascii="Tahoma" w:hAnsi="Tahoma" w:cs="Tahoma"/>
          <w:color w:val="222222"/>
        </w:rPr>
        <w:t>Tennengebirge</w:t>
      </w:r>
      <w:proofErr w:type="spellEnd"/>
      <w:r w:rsidRPr="00F96D0B">
        <w:rPr>
          <w:rFonts w:ascii="Tahoma" w:hAnsi="Tahoma" w:cs="Tahoma"/>
          <w:color w:val="222222"/>
        </w:rPr>
        <w:t xml:space="preserve"> (Góry </w:t>
      </w:r>
      <w:proofErr w:type="spellStart"/>
      <w:r w:rsidRPr="00F96D0B">
        <w:rPr>
          <w:rFonts w:ascii="Tahoma" w:hAnsi="Tahoma" w:cs="Tahoma"/>
          <w:color w:val="222222"/>
        </w:rPr>
        <w:t>Tennen</w:t>
      </w:r>
      <w:proofErr w:type="spellEnd"/>
      <w:r w:rsidRPr="00F96D0B">
        <w:rPr>
          <w:rFonts w:ascii="Tahoma" w:hAnsi="Tahoma" w:cs="Tahoma"/>
          <w:color w:val="222222"/>
        </w:rPr>
        <w:t>), na płd.- wsch. od miasta Salzburg. Temperatura w grotach nigdy nie wzrasta powyżej 0 stopni, dlatego wiecznie można tam napotkać lodowe formacje. Są one stale zasilane naciekająca wodą która od razu zamarza.</w:t>
      </w:r>
    </w:p>
    <w:p w:rsidR="007E2371" w:rsidRPr="00F96D0B" w:rsidRDefault="007E2371" w:rsidP="007E2371">
      <w:pPr>
        <w:spacing w:after="0" w:line="270" w:lineRule="atLeast"/>
        <w:rPr>
          <w:rFonts w:ascii="Tahoma" w:hAnsi="Tahoma" w:cs="Tahoma"/>
          <w:color w:val="222222"/>
        </w:rPr>
      </w:pPr>
    </w:p>
    <w:p w:rsidR="007E2371" w:rsidRPr="00EE5193" w:rsidRDefault="007E2371" w:rsidP="00585D03">
      <w:pPr>
        <w:spacing w:after="0" w:line="270" w:lineRule="atLeast"/>
        <w:jc w:val="center"/>
        <w:rPr>
          <w:rFonts w:ascii="Tahoma" w:hAnsi="Tahoma" w:cs="Tahoma"/>
          <w:color w:val="222222"/>
          <w:sz w:val="18"/>
          <w:szCs w:val="18"/>
        </w:rPr>
      </w:pPr>
      <w:r w:rsidRPr="00EE5193">
        <w:rPr>
          <w:rFonts w:ascii="Tahoma" w:hAnsi="Tahoma" w:cs="Tahoma"/>
          <w:noProof/>
          <w:color w:val="808080"/>
          <w:sz w:val="18"/>
          <w:szCs w:val="18"/>
          <w:lang w:eastAsia="pl-PL"/>
        </w:rPr>
        <w:lastRenderedPageBreak/>
        <w:drawing>
          <wp:inline distT="0" distB="0" distL="0" distR="0">
            <wp:extent cx="2857500" cy="2143125"/>
            <wp:effectExtent l="19050" t="0" r="0" b="0"/>
            <wp:docPr id="252" name="Obraz 211" descr="http://static.lovetotravel.pl/galery/th/th0_10196_jaski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tatic.lovetotravel.pl/galery/th/th0_10196_jaskinie3.jpg"/>
                    <pic:cNvPicPr>
                      <a:picLocks noChangeAspect="1" noChangeArrowheads="1"/>
                    </pic:cNvPicPr>
                  </pic:nvPicPr>
                  <pic:blipFill>
                    <a:blip r:embed="rId137"/>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E2371" w:rsidRPr="00EE5193" w:rsidRDefault="007E2371" w:rsidP="00F96D0B">
      <w:pPr>
        <w:spacing w:after="0" w:line="270" w:lineRule="atLeast"/>
        <w:jc w:val="center"/>
        <w:rPr>
          <w:rFonts w:ascii="Tahoma" w:hAnsi="Tahoma" w:cs="Tahoma"/>
          <w:color w:val="808080"/>
          <w:sz w:val="18"/>
          <w:szCs w:val="18"/>
        </w:rPr>
      </w:pPr>
      <w:proofErr w:type="spellStart"/>
      <w:r w:rsidRPr="00EE5193">
        <w:rPr>
          <w:rFonts w:ascii="Tahoma" w:hAnsi="Tahoma" w:cs="Tahoma"/>
          <w:color w:val="808080"/>
          <w:sz w:val="18"/>
          <w:szCs w:val="18"/>
        </w:rPr>
        <w:t>Eisriesenwelt</w:t>
      </w:r>
      <w:proofErr w:type="spellEnd"/>
      <w:r w:rsidRPr="00EE5193">
        <w:rPr>
          <w:rFonts w:ascii="Tahoma" w:hAnsi="Tahoma" w:cs="Tahoma"/>
          <w:color w:val="808080"/>
          <w:sz w:val="18"/>
          <w:szCs w:val="18"/>
        </w:rPr>
        <w:t xml:space="preserve"> to fantastyczny lodowy świat ukryty we wnętrzu góry</w:t>
      </w:r>
    </w:p>
    <w:p w:rsidR="007E2371" w:rsidRPr="00F96D0B" w:rsidRDefault="007E2371" w:rsidP="00F96D0B">
      <w:pPr>
        <w:spacing w:after="0" w:line="270" w:lineRule="atLeast"/>
        <w:jc w:val="center"/>
        <w:rPr>
          <w:rFonts w:ascii="Tahoma" w:hAnsi="Tahoma" w:cs="Tahoma"/>
          <w:color w:val="222222"/>
          <w:szCs w:val="18"/>
        </w:rPr>
      </w:pPr>
      <w:r w:rsidRPr="00F96D0B">
        <w:rPr>
          <w:rFonts w:ascii="Tahoma" w:hAnsi="Tahoma" w:cs="Tahoma"/>
          <w:color w:val="222222"/>
          <w:szCs w:val="18"/>
        </w:rPr>
        <w:t>Jaskinie wypełniają fantastyczne nacieki lodowe, niektóre w tunelach o wysokości 134 metrów. Turyści poruszają się wąską wyznaczoną ścieżką i z tego powodu nie można wewnątrz fotografować, gdyż w ten sposób spowalniałoby się całą grupę. Ciemności jednak nie pozwalałyby i tak na wykonanie dobrych zdjęć. Jedna z jaskiń mieści w sobie prochy odkrywcy, które w urnie spoczęły w jednej z lodowych nisz. Grota nazwana została Katedrą Aleksandra von Morka.</w:t>
      </w:r>
    </w:p>
    <w:p w:rsidR="007E2371" w:rsidRPr="00F96D0B" w:rsidRDefault="007E2371" w:rsidP="00F96D0B">
      <w:pPr>
        <w:spacing w:after="0" w:line="270" w:lineRule="atLeast"/>
        <w:jc w:val="center"/>
        <w:rPr>
          <w:rFonts w:ascii="Tahoma" w:eastAsia="Times New Roman" w:hAnsi="Tahoma" w:cs="Tahoma"/>
          <w:b/>
          <w:bCs/>
          <w:color w:val="222222"/>
          <w:sz w:val="28"/>
          <w:lang w:eastAsia="pl-PL"/>
        </w:rPr>
      </w:pPr>
    </w:p>
    <w:p w:rsidR="007E2371" w:rsidRPr="00EE5193" w:rsidRDefault="007E2371" w:rsidP="00F96D0B">
      <w:pPr>
        <w:spacing w:after="0" w:line="270" w:lineRule="atLeast"/>
        <w:jc w:val="center"/>
        <w:rPr>
          <w:rFonts w:ascii="Tahoma" w:eastAsia="Times New Roman" w:hAnsi="Tahoma" w:cs="Tahoma"/>
          <w:color w:val="222222"/>
          <w:lang w:eastAsia="pl-PL"/>
        </w:rPr>
      </w:pPr>
      <w:proofErr w:type="spellStart"/>
      <w:r w:rsidRPr="00EE5193">
        <w:rPr>
          <w:rFonts w:ascii="Tahoma" w:eastAsia="Times New Roman" w:hAnsi="Tahoma" w:cs="Tahoma"/>
          <w:b/>
          <w:bCs/>
          <w:color w:val="222222"/>
          <w:lang w:eastAsia="pl-PL"/>
        </w:rPr>
        <w:t>Felling</w:t>
      </w:r>
      <w:proofErr w:type="spellEnd"/>
      <w:r w:rsidRPr="00EE5193">
        <w:rPr>
          <w:rFonts w:ascii="Tahoma" w:eastAsia="Times New Roman" w:hAnsi="Tahoma" w:cs="Tahoma"/>
          <w:b/>
          <w:bCs/>
          <w:color w:val="222222"/>
          <w:lang w:eastAsia="pl-PL"/>
        </w:rPr>
        <w:t xml:space="preserve"> koło </w:t>
      </w:r>
      <w:proofErr w:type="spellStart"/>
      <w:r w:rsidRPr="00EE5193">
        <w:rPr>
          <w:rFonts w:ascii="Tahoma" w:eastAsia="Times New Roman" w:hAnsi="Tahoma" w:cs="Tahoma"/>
          <w:b/>
          <w:bCs/>
          <w:color w:val="222222"/>
          <w:lang w:eastAsia="pl-PL"/>
        </w:rPr>
        <w:t>Gföhl</w:t>
      </w:r>
      <w:proofErr w:type="spellEnd"/>
      <w:r w:rsidRPr="00EE5193">
        <w:rPr>
          <w:rFonts w:ascii="Tahoma" w:eastAsia="Times New Roman" w:hAnsi="Tahoma" w:cs="Tahoma"/>
          <w:b/>
          <w:bCs/>
          <w:color w:val="222222"/>
          <w:lang w:eastAsia="pl-PL"/>
        </w:rPr>
        <w:t> </w:t>
      </w:r>
      <w:r w:rsidRPr="00EE5193">
        <w:rPr>
          <w:rFonts w:ascii="Tahoma" w:eastAsia="Times New Roman" w:hAnsi="Tahoma" w:cs="Tahoma"/>
          <w:color w:val="222222"/>
          <w:lang w:eastAsia="pl-PL"/>
        </w:rPr>
        <w:t>- to najlepszy adres dla wielbicieli róż. Sielski krajobraz, maleńkie, stare domki podchodzące aż pod pałac rodziny </w:t>
      </w:r>
      <w:proofErr w:type="spellStart"/>
      <w:r w:rsidRPr="00EE5193">
        <w:rPr>
          <w:rFonts w:ascii="Tahoma" w:eastAsia="Times New Roman" w:hAnsi="Tahoma" w:cs="Tahoma"/>
          <w:b/>
          <w:bCs/>
          <w:color w:val="222222"/>
          <w:lang w:eastAsia="pl-PL"/>
        </w:rPr>
        <w:t>Gudenus</w:t>
      </w:r>
      <w:proofErr w:type="spellEnd"/>
      <w:r w:rsidRPr="00EE5193">
        <w:rPr>
          <w:rFonts w:ascii="Tahoma" w:eastAsia="Times New Roman" w:hAnsi="Tahoma" w:cs="Tahoma"/>
          <w:color w:val="222222"/>
          <w:lang w:eastAsia="pl-PL"/>
        </w:rPr>
        <w:t>. Pierwsze wzmianki o tym miejscu pochodzą z roku 870, a romańskie elementy pałacu mimo wielu przeróbek i przebudów nadal się zachowały. Mury pałacowe dosłownie toną w gąszczu kolców i kwiatów - rośnie tutaj ponad 1000 gatunków róż sprowadzonych z całego świata.</w:t>
      </w:r>
    </w:p>
    <w:p w:rsidR="007E2371" w:rsidRPr="00EE5193" w:rsidRDefault="007E2371" w:rsidP="007E2371">
      <w:pPr>
        <w:spacing w:after="0" w:line="300" w:lineRule="atLeast"/>
        <w:rPr>
          <w:rFonts w:ascii="Tahoma" w:eastAsia="Times New Roman" w:hAnsi="Tahoma" w:cs="Tahoma"/>
          <w:color w:val="808080"/>
          <w:lang w:eastAsia="pl-PL"/>
        </w:rPr>
      </w:pPr>
    </w:p>
    <w:p w:rsidR="00585D03" w:rsidRPr="00EE5193" w:rsidRDefault="007E2371" w:rsidP="00F96D0B">
      <w:pPr>
        <w:spacing w:before="100" w:beforeAutospacing="1" w:after="100" w:afterAutospacing="1" w:line="270" w:lineRule="atLeast"/>
        <w:jc w:val="center"/>
        <w:rPr>
          <w:rFonts w:ascii="Tahoma" w:eastAsia="Times New Roman" w:hAnsi="Tahoma" w:cs="Tahoma"/>
          <w:color w:val="222222"/>
          <w:lang w:eastAsia="pl-PL"/>
        </w:rPr>
      </w:pPr>
      <w:r w:rsidRPr="00EE5193">
        <w:rPr>
          <w:rFonts w:ascii="Tahoma" w:eastAsia="Times New Roman" w:hAnsi="Tahoma" w:cs="Tahoma"/>
          <w:b/>
          <w:bCs/>
          <w:color w:val="222222"/>
          <w:lang w:eastAsia="pl-PL"/>
        </w:rPr>
        <w:t xml:space="preserve">Jezioro </w:t>
      </w:r>
      <w:proofErr w:type="spellStart"/>
      <w:r w:rsidRPr="00EE5193">
        <w:rPr>
          <w:rFonts w:ascii="Tahoma" w:eastAsia="Times New Roman" w:hAnsi="Tahoma" w:cs="Tahoma"/>
          <w:b/>
          <w:bCs/>
          <w:color w:val="222222"/>
          <w:lang w:eastAsia="pl-PL"/>
        </w:rPr>
        <w:t>Nezyderskie</w:t>
      </w:r>
      <w:proofErr w:type="spellEnd"/>
      <w:r w:rsidRPr="00EE5193">
        <w:rPr>
          <w:rFonts w:ascii="Tahoma" w:eastAsia="Times New Roman" w:hAnsi="Tahoma" w:cs="Tahoma"/>
          <w:color w:val="222222"/>
          <w:lang w:eastAsia="pl-PL"/>
        </w:rPr>
        <w:br/>
        <w:t xml:space="preserve">Zdumiewające jezioro w Austrii ma długość 36 km, szerokość 7 - 15 km i powierzchnię wraz z pasem trzcin 320 km 2, średnia głębokość 1 - 2m. Wprost legendarne są niektóre wzmianki o jeziorze </w:t>
      </w:r>
      <w:proofErr w:type="spellStart"/>
      <w:r w:rsidRPr="00EE5193">
        <w:rPr>
          <w:rFonts w:ascii="Tahoma" w:eastAsia="Times New Roman" w:hAnsi="Tahoma" w:cs="Tahoma"/>
          <w:color w:val="222222"/>
          <w:lang w:eastAsia="pl-PL"/>
        </w:rPr>
        <w:t>Nezyderskim</w:t>
      </w:r>
      <w:proofErr w:type="spellEnd"/>
      <w:r w:rsidRPr="00EE5193">
        <w:rPr>
          <w:rFonts w:ascii="Tahoma" w:eastAsia="Times New Roman" w:hAnsi="Tahoma" w:cs="Tahoma"/>
          <w:color w:val="222222"/>
          <w:lang w:eastAsia="pl-PL"/>
        </w:rPr>
        <w:t xml:space="preserve">, które podobno pochłonęło na przestrzeni wieków całe wsie (na południe od </w:t>
      </w:r>
      <w:proofErr w:type="spellStart"/>
      <w:r w:rsidRPr="00EE5193">
        <w:rPr>
          <w:rFonts w:ascii="Tahoma" w:eastAsia="Times New Roman" w:hAnsi="Tahoma" w:cs="Tahoma"/>
          <w:color w:val="222222"/>
          <w:lang w:eastAsia="pl-PL"/>
        </w:rPr>
        <w:t>Neusiedl</w:t>
      </w:r>
      <w:proofErr w:type="spellEnd"/>
      <w:r w:rsidRPr="00EE5193">
        <w:rPr>
          <w:rFonts w:ascii="Tahoma" w:eastAsia="Times New Roman" w:hAnsi="Tahoma" w:cs="Tahoma"/>
          <w:color w:val="222222"/>
          <w:lang w:eastAsia="pl-PL"/>
        </w:rPr>
        <w:t xml:space="preserve"> są ruiny kościoła, który widoczny jest tylko przy niskim stanie wody).</w:t>
      </w:r>
    </w:p>
    <w:p w:rsidR="007E2371" w:rsidRPr="00EE5193" w:rsidRDefault="007E2371" w:rsidP="00585D03">
      <w:pPr>
        <w:spacing w:before="100" w:beforeAutospacing="1" w:after="100" w:afterAutospacing="1" w:line="270" w:lineRule="atLeast"/>
        <w:jc w:val="center"/>
        <w:rPr>
          <w:rFonts w:ascii="Tahoma" w:eastAsia="Times New Roman" w:hAnsi="Tahoma" w:cs="Tahoma"/>
          <w:color w:val="222222"/>
          <w:lang w:eastAsia="pl-PL"/>
        </w:rPr>
      </w:pPr>
      <w:r w:rsidRPr="00EE5193">
        <w:rPr>
          <w:rFonts w:ascii="Tahoma" w:eastAsia="Times New Roman" w:hAnsi="Tahoma" w:cs="Tahoma"/>
          <w:color w:val="222222"/>
          <w:lang w:eastAsia="pl-PL"/>
        </w:rPr>
        <w:br/>
      </w:r>
      <w:r w:rsidRPr="00EE5193">
        <w:rPr>
          <w:rFonts w:ascii="Tahoma" w:hAnsi="Tahoma" w:cs="Tahoma"/>
          <w:noProof/>
          <w:lang w:eastAsia="pl-PL"/>
        </w:rPr>
        <w:drawing>
          <wp:inline distT="0" distB="0" distL="0" distR="0">
            <wp:extent cx="3086100" cy="2183415"/>
            <wp:effectExtent l="0" t="0" r="0" b="7620"/>
            <wp:docPr id="253" name="Obraz 6" descr="http://x.garnek.pl/ga2745/fb35f50ba3495a19428753a3/jezioro_nezyder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garnek.pl/ga2745/fb35f50ba3495a19428753a3/jezioro_nezyderskie.jp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5350" cy="2182884"/>
                    </a:xfrm>
                    <a:prstGeom prst="rect">
                      <a:avLst/>
                    </a:prstGeom>
                    <a:noFill/>
                    <a:ln>
                      <a:noFill/>
                    </a:ln>
                  </pic:spPr>
                </pic:pic>
              </a:graphicData>
            </a:graphic>
          </wp:inline>
        </w:drawing>
      </w:r>
    </w:p>
    <w:p w:rsidR="007E2371" w:rsidRPr="00EE5193" w:rsidRDefault="007E2371" w:rsidP="00F96D0B">
      <w:pPr>
        <w:spacing w:before="100" w:beforeAutospacing="1" w:after="100" w:afterAutospacing="1" w:line="270" w:lineRule="atLeast"/>
        <w:jc w:val="center"/>
        <w:rPr>
          <w:rFonts w:ascii="Tahoma" w:eastAsia="Times New Roman" w:hAnsi="Tahoma" w:cs="Tahoma"/>
          <w:color w:val="222222"/>
          <w:lang w:eastAsia="pl-PL"/>
        </w:rPr>
      </w:pPr>
      <w:r w:rsidRPr="00EE5193">
        <w:rPr>
          <w:rFonts w:ascii="Tahoma" w:eastAsia="Times New Roman" w:hAnsi="Tahoma" w:cs="Tahoma"/>
          <w:b/>
          <w:bCs/>
          <w:color w:val="222222"/>
          <w:lang w:eastAsia="pl-PL"/>
        </w:rPr>
        <w:t>Kopalnia soli</w:t>
      </w:r>
      <w:r w:rsidRPr="00EE5193">
        <w:rPr>
          <w:rFonts w:ascii="Tahoma" w:eastAsia="Times New Roman" w:hAnsi="Tahoma" w:cs="Tahoma"/>
          <w:color w:val="222222"/>
          <w:lang w:eastAsia="pl-PL"/>
        </w:rPr>
        <w:br/>
        <w:t>W </w:t>
      </w:r>
      <w:proofErr w:type="spellStart"/>
      <w:r w:rsidRPr="00EE5193">
        <w:rPr>
          <w:rFonts w:ascii="Tahoma" w:eastAsia="Times New Roman" w:hAnsi="Tahoma" w:cs="Tahoma"/>
          <w:b/>
          <w:bCs/>
          <w:color w:val="222222"/>
          <w:lang w:eastAsia="pl-PL"/>
        </w:rPr>
        <w:t>Dürrnberg</w:t>
      </w:r>
      <w:proofErr w:type="spellEnd"/>
      <w:r w:rsidRPr="00EE5193">
        <w:rPr>
          <w:rFonts w:ascii="Tahoma" w:eastAsia="Times New Roman" w:hAnsi="Tahoma" w:cs="Tahoma"/>
          <w:color w:val="222222"/>
          <w:lang w:eastAsia="pl-PL"/>
        </w:rPr>
        <w:t> znajduje się historyczna kopalnia soli - najstarsza dostępna turystycznie. Sól z </w:t>
      </w:r>
      <w:proofErr w:type="spellStart"/>
      <w:r w:rsidRPr="00EE5193">
        <w:rPr>
          <w:rFonts w:ascii="Tahoma" w:eastAsia="Times New Roman" w:hAnsi="Tahoma" w:cs="Tahoma"/>
          <w:b/>
          <w:bCs/>
          <w:color w:val="222222"/>
          <w:lang w:eastAsia="pl-PL"/>
        </w:rPr>
        <w:t>Dürrnberg</w:t>
      </w:r>
      <w:r w:rsidRPr="00EE5193">
        <w:rPr>
          <w:rFonts w:ascii="Tahoma" w:eastAsia="Times New Roman" w:hAnsi="Tahoma" w:cs="Tahoma"/>
          <w:color w:val="222222"/>
          <w:lang w:eastAsia="pl-PL"/>
        </w:rPr>
        <w:t>zapewniła</w:t>
      </w:r>
      <w:proofErr w:type="spellEnd"/>
      <w:r w:rsidRPr="00EE5193">
        <w:rPr>
          <w:rFonts w:ascii="Tahoma" w:eastAsia="Times New Roman" w:hAnsi="Tahoma" w:cs="Tahoma"/>
          <w:color w:val="222222"/>
          <w:lang w:eastAsia="pl-PL"/>
        </w:rPr>
        <w:t> </w:t>
      </w:r>
      <w:r w:rsidRPr="00EE5193">
        <w:rPr>
          <w:rFonts w:ascii="Tahoma" w:eastAsia="Times New Roman" w:hAnsi="Tahoma" w:cs="Tahoma"/>
          <w:b/>
          <w:bCs/>
          <w:color w:val="222222"/>
          <w:lang w:eastAsia="pl-PL"/>
        </w:rPr>
        <w:t>Salzburgowi</w:t>
      </w:r>
      <w:r w:rsidRPr="00EE5193">
        <w:rPr>
          <w:rFonts w:ascii="Tahoma" w:eastAsia="Times New Roman" w:hAnsi="Tahoma" w:cs="Tahoma"/>
          <w:color w:val="222222"/>
          <w:lang w:eastAsia="pl-PL"/>
        </w:rPr>
        <w:t xml:space="preserve"> bogactwo i tym samym sfinansowała powstanie </w:t>
      </w:r>
      <w:r w:rsidRPr="00EE5193">
        <w:rPr>
          <w:rFonts w:ascii="Tahoma" w:eastAsia="Times New Roman" w:hAnsi="Tahoma" w:cs="Tahoma"/>
          <w:color w:val="222222"/>
          <w:lang w:eastAsia="pl-PL"/>
        </w:rPr>
        <w:lastRenderedPageBreak/>
        <w:t>pięknych reprezentacyjnych budowli. To tutaj są najszybsze zjeżdżalnie oraz romantyczne podziemne jezioro.</w:t>
      </w:r>
    </w:p>
    <w:p w:rsidR="007E2371" w:rsidRPr="00EE5193" w:rsidRDefault="007E2371" w:rsidP="00585D03">
      <w:pPr>
        <w:spacing w:before="100" w:beforeAutospacing="1" w:after="100" w:afterAutospacing="1" w:line="270" w:lineRule="atLeast"/>
        <w:jc w:val="center"/>
        <w:rPr>
          <w:rFonts w:ascii="Tahoma" w:eastAsia="Times New Roman" w:hAnsi="Tahoma" w:cs="Tahoma"/>
          <w:color w:val="222222"/>
          <w:lang w:eastAsia="pl-PL"/>
        </w:rPr>
      </w:pPr>
      <w:r w:rsidRPr="00EE5193">
        <w:rPr>
          <w:rFonts w:ascii="Tahoma" w:eastAsia="Times New Roman" w:hAnsi="Tahoma" w:cs="Tahoma"/>
          <w:color w:val="222222"/>
          <w:lang w:eastAsia="pl-PL"/>
        </w:rPr>
        <w:br/>
      </w:r>
      <w:r w:rsidRPr="00EE5193">
        <w:rPr>
          <w:rFonts w:ascii="Tahoma" w:hAnsi="Tahoma" w:cs="Tahoma"/>
          <w:noProof/>
          <w:lang w:eastAsia="pl-PL"/>
        </w:rPr>
        <w:drawing>
          <wp:inline distT="0" distB="0" distL="0" distR="0">
            <wp:extent cx="4010025" cy="2673350"/>
            <wp:effectExtent l="0" t="0" r="9525" b="0"/>
            <wp:docPr id="254" name="Obraz 5" descr="http://www.holidaycheck.pl/data/urlaubsbilder/images/146/115934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lidaycheck.pl/data/urlaubsbilder/images/146/1159349417.jpg"/>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2673350"/>
                    </a:xfrm>
                    <a:prstGeom prst="rect">
                      <a:avLst/>
                    </a:prstGeom>
                    <a:noFill/>
                    <a:ln>
                      <a:noFill/>
                    </a:ln>
                  </pic:spPr>
                </pic:pic>
              </a:graphicData>
            </a:graphic>
          </wp:inline>
        </w:drawing>
      </w:r>
    </w:p>
    <w:p w:rsidR="007E2371" w:rsidRPr="00EE5193" w:rsidRDefault="007E2371" w:rsidP="007E2371">
      <w:pPr>
        <w:spacing w:before="100" w:beforeAutospacing="1" w:after="100" w:afterAutospacing="1" w:line="270" w:lineRule="atLeast"/>
        <w:rPr>
          <w:rFonts w:ascii="Tahoma" w:eastAsia="Times New Roman" w:hAnsi="Tahoma" w:cs="Tahoma"/>
          <w:color w:val="222222"/>
          <w:lang w:eastAsia="pl-PL"/>
        </w:rPr>
      </w:pPr>
    </w:p>
    <w:p w:rsidR="00585D03" w:rsidRPr="00EE5193" w:rsidRDefault="007E2371" w:rsidP="00F96D0B">
      <w:pPr>
        <w:spacing w:before="100" w:beforeAutospacing="1" w:after="100" w:afterAutospacing="1" w:line="270" w:lineRule="atLeast"/>
        <w:jc w:val="center"/>
        <w:rPr>
          <w:rFonts w:ascii="Tahoma" w:eastAsia="Times New Roman" w:hAnsi="Tahoma" w:cs="Tahoma"/>
          <w:color w:val="222222"/>
          <w:lang w:eastAsia="pl-PL"/>
        </w:rPr>
      </w:pPr>
      <w:r w:rsidRPr="00EE5193">
        <w:rPr>
          <w:rFonts w:ascii="Tahoma" w:eastAsia="Times New Roman" w:hAnsi="Tahoma" w:cs="Tahoma"/>
          <w:b/>
          <w:bCs/>
          <w:color w:val="222222"/>
          <w:lang w:eastAsia="pl-PL"/>
        </w:rPr>
        <w:t>Klasztor w górach</w:t>
      </w:r>
      <w:r w:rsidRPr="00EE5193">
        <w:rPr>
          <w:rFonts w:ascii="Tahoma" w:eastAsia="Times New Roman" w:hAnsi="Tahoma" w:cs="Tahoma"/>
          <w:color w:val="222222"/>
          <w:lang w:eastAsia="pl-PL"/>
        </w:rPr>
        <w:br/>
        <w:t>W </w:t>
      </w:r>
      <w:hyperlink r:id="rId140" w:tooltip="Austria" w:history="1">
        <w:r w:rsidRPr="00EE5193">
          <w:rPr>
            <w:rFonts w:ascii="Tahoma" w:eastAsia="Times New Roman" w:hAnsi="Tahoma" w:cs="Tahoma"/>
            <w:b/>
            <w:bCs/>
            <w:lang w:eastAsia="pl-PL"/>
          </w:rPr>
          <w:t>Austrii</w:t>
        </w:r>
      </w:hyperlink>
      <w:r w:rsidRPr="00EE5193">
        <w:rPr>
          <w:rFonts w:ascii="Tahoma" w:eastAsia="Times New Roman" w:hAnsi="Tahoma" w:cs="Tahoma"/>
          <w:lang w:eastAsia="pl-PL"/>
        </w:rPr>
        <w:t> </w:t>
      </w:r>
      <w:r w:rsidRPr="00EE5193">
        <w:rPr>
          <w:rFonts w:ascii="Tahoma" w:eastAsia="Times New Roman" w:hAnsi="Tahoma" w:cs="Tahoma"/>
          <w:color w:val="222222"/>
          <w:lang w:eastAsia="pl-PL"/>
        </w:rPr>
        <w:t>znajduje się najwyżej położony klasztor w Europie Centralnej - </w:t>
      </w:r>
      <w:r w:rsidRPr="00EE5193">
        <w:rPr>
          <w:rFonts w:ascii="Tahoma" w:eastAsia="Times New Roman" w:hAnsi="Tahoma" w:cs="Tahoma"/>
          <w:b/>
          <w:bCs/>
          <w:color w:val="222222"/>
          <w:lang w:eastAsia="pl-PL"/>
        </w:rPr>
        <w:t xml:space="preserve">Maria </w:t>
      </w:r>
      <w:proofErr w:type="spellStart"/>
      <w:r w:rsidRPr="00EE5193">
        <w:rPr>
          <w:rFonts w:ascii="Tahoma" w:eastAsia="Times New Roman" w:hAnsi="Tahoma" w:cs="Tahoma"/>
          <w:b/>
          <w:bCs/>
          <w:color w:val="222222"/>
          <w:lang w:eastAsia="pl-PL"/>
        </w:rPr>
        <w:t>Waldrest</w:t>
      </w:r>
      <w:proofErr w:type="spellEnd"/>
      <w:r w:rsidRPr="00EE5193">
        <w:rPr>
          <w:rFonts w:ascii="Tahoma" w:eastAsia="Times New Roman" w:hAnsi="Tahoma" w:cs="Tahoma"/>
          <w:color w:val="222222"/>
          <w:lang w:eastAsia="pl-PL"/>
        </w:rPr>
        <w:t>. Średniowieczna kaplica oraz barokowy klasztor są ulubionym celem wycieczek zarówno młodych, jak i starszych turystów. To znane miejsce pielgrzym</w:t>
      </w:r>
      <w:bookmarkStart w:id="0" w:name="_GoBack"/>
      <w:bookmarkEnd w:id="0"/>
      <w:r w:rsidRPr="00EE5193">
        <w:rPr>
          <w:rFonts w:ascii="Tahoma" w:eastAsia="Times New Roman" w:hAnsi="Tahoma" w:cs="Tahoma"/>
          <w:color w:val="222222"/>
          <w:lang w:eastAsia="pl-PL"/>
        </w:rPr>
        <w:t xml:space="preserve">ek uzyskało popularność dzięki energetycznym i </w:t>
      </w:r>
      <w:proofErr w:type="spellStart"/>
      <w:r w:rsidRPr="00EE5193">
        <w:rPr>
          <w:rFonts w:ascii="Tahoma" w:eastAsia="Times New Roman" w:hAnsi="Tahoma" w:cs="Tahoma"/>
          <w:color w:val="222222"/>
          <w:lang w:eastAsia="pl-PL"/>
        </w:rPr>
        <w:t>podobnopuzdrawiającym</w:t>
      </w:r>
      <w:proofErr w:type="spellEnd"/>
      <w:r w:rsidRPr="00EE5193">
        <w:rPr>
          <w:rFonts w:ascii="Tahoma" w:eastAsia="Times New Roman" w:hAnsi="Tahoma" w:cs="Tahoma"/>
          <w:color w:val="222222"/>
          <w:lang w:eastAsia="pl-PL"/>
        </w:rPr>
        <w:t xml:space="preserve"> źródłom znajdującym się na krużganku klasztoru.</w:t>
      </w:r>
    </w:p>
    <w:p w:rsidR="007E2371" w:rsidRPr="00EE5193" w:rsidRDefault="007E2371" w:rsidP="00585D03">
      <w:pPr>
        <w:spacing w:before="100" w:beforeAutospacing="1" w:after="100" w:afterAutospacing="1" w:line="270" w:lineRule="atLeast"/>
        <w:jc w:val="center"/>
        <w:rPr>
          <w:rFonts w:ascii="Tahoma" w:eastAsia="Times New Roman" w:hAnsi="Tahoma" w:cs="Tahoma"/>
          <w:color w:val="222222"/>
          <w:lang w:eastAsia="pl-PL"/>
        </w:rPr>
      </w:pPr>
      <w:r w:rsidRPr="00EE5193">
        <w:rPr>
          <w:rFonts w:ascii="Tahoma" w:eastAsia="Times New Roman" w:hAnsi="Tahoma" w:cs="Tahoma"/>
          <w:color w:val="222222"/>
          <w:lang w:eastAsia="pl-PL"/>
        </w:rPr>
        <w:br/>
      </w:r>
      <w:r w:rsidRPr="00EE5193">
        <w:rPr>
          <w:rFonts w:ascii="Tahoma" w:hAnsi="Tahoma" w:cs="Tahoma"/>
          <w:noProof/>
          <w:lang w:eastAsia="pl-PL"/>
        </w:rPr>
        <w:drawing>
          <wp:inline distT="0" distB="0" distL="0" distR="0">
            <wp:extent cx="4057650" cy="2705100"/>
            <wp:effectExtent l="0" t="0" r="0" b="0"/>
            <wp:docPr id="255" name="Obraz 4" descr="http://www.canin.mm.pl/wp-content/uploads/2007/05/imgp6039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nin.mm.pl/wp-content/uploads/2007/05/imgp6039bm.jpg"/>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9664" cy="2706442"/>
                    </a:xfrm>
                    <a:prstGeom prst="rect">
                      <a:avLst/>
                    </a:prstGeom>
                    <a:noFill/>
                    <a:ln>
                      <a:noFill/>
                    </a:ln>
                  </pic:spPr>
                </pic:pic>
              </a:graphicData>
            </a:graphic>
          </wp:inline>
        </w:drawing>
      </w:r>
    </w:p>
    <w:p w:rsidR="007E2371" w:rsidRDefault="007E2371" w:rsidP="007E2371"/>
    <w:p w:rsidR="005157FB" w:rsidRPr="00C67406" w:rsidRDefault="005157FB"/>
    <w:sectPr w:rsidR="005157FB" w:rsidRPr="00C67406" w:rsidSect="0020624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Berlin Sans FB Demi">
    <w:panose1 w:val="020E0802020502020306"/>
    <w:charset w:val="00"/>
    <w:family w:val="swiss"/>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0" type="#_x0000_t75" style="width:3in;height:3in" o:bullet="t"/>
    </w:pict>
  </w:numPicBullet>
  <w:numPicBullet w:numPicBulletId="1">
    <w:pict>
      <v:shape id="_x0000_i1891" type="#_x0000_t75" style="width:3in;height:3in" o:bullet="t"/>
    </w:pict>
  </w:numPicBullet>
  <w:numPicBullet w:numPicBulletId="2">
    <w:pict>
      <v:shape id="_x0000_i1892" type="#_x0000_t75" style="width:3in;height:3in" o:bullet="t"/>
    </w:pict>
  </w:numPicBullet>
  <w:numPicBullet w:numPicBulletId="3">
    <w:pict>
      <v:shape id="_x0000_i1893" type="#_x0000_t75" style="width:3in;height:3in" o:bullet="t"/>
    </w:pict>
  </w:numPicBullet>
  <w:numPicBullet w:numPicBulletId="4">
    <w:pict>
      <v:shape id="_x0000_i1894" type="#_x0000_t75" style="width:3in;height:3in" o:bullet="t"/>
    </w:pict>
  </w:numPicBullet>
  <w:numPicBullet w:numPicBulletId="5">
    <w:pict>
      <v:shape id="_x0000_i1895" type="#_x0000_t75" style="width:3in;height:3in" o:bullet="t"/>
    </w:pict>
  </w:numPicBullet>
  <w:numPicBullet w:numPicBulletId="6">
    <w:pict>
      <v:shape id="_x0000_i1896" type="#_x0000_t75" style="width:3in;height:3in" o:bullet="t"/>
    </w:pict>
  </w:numPicBullet>
  <w:numPicBullet w:numPicBulletId="7">
    <w:pict>
      <v:shape id="_x0000_i1897" type="#_x0000_t75" style="width:3in;height:3in" o:bullet="t"/>
    </w:pict>
  </w:numPicBullet>
  <w:numPicBullet w:numPicBulletId="8">
    <w:pict>
      <v:shape id="_x0000_i1898" type="#_x0000_t75" style="width:3in;height:3in" o:bullet="t"/>
    </w:pict>
  </w:numPicBullet>
  <w:numPicBullet w:numPicBulletId="9">
    <w:pict>
      <v:shape id="_x0000_i1899" type="#_x0000_t75" style="width:3in;height:3in" o:bullet="t"/>
    </w:pict>
  </w:numPicBullet>
  <w:numPicBullet w:numPicBulletId="10">
    <w:pict>
      <v:shape id="_x0000_i1900" type="#_x0000_t75" style="width:3in;height:3in" o:bullet="t"/>
    </w:pict>
  </w:numPicBullet>
  <w:numPicBullet w:numPicBulletId="11">
    <w:pict>
      <v:shape id="_x0000_i1901" type="#_x0000_t75" style="width:3in;height:3in" o:bullet="t"/>
    </w:pict>
  </w:numPicBullet>
  <w:abstractNum w:abstractNumId="0">
    <w:nsid w:val="00197D0B"/>
    <w:multiLevelType w:val="multilevel"/>
    <w:tmpl w:val="B7AAA010"/>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1443A"/>
    <w:multiLevelType w:val="multilevel"/>
    <w:tmpl w:val="62B6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950C6"/>
    <w:multiLevelType w:val="multilevel"/>
    <w:tmpl w:val="04E4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CC2E32"/>
    <w:multiLevelType w:val="multilevel"/>
    <w:tmpl w:val="BEE28430"/>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B19FC"/>
    <w:multiLevelType w:val="multilevel"/>
    <w:tmpl w:val="12DA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D15EE"/>
    <w:multiLevelType w:val="hybridMultilevel"/>
    <w:tmpl w:val="B6963F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DEC0B93"/>
    <w:multiLevelType w:val="multilevel"/>
    <w:tmpl w:val="5A08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3D0EB5"/>
    <w:multiLevelType w:val="multilevel"/>
    <w:tmpl w:val="DB50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A84659"/>
    <w:multiLevelType w:val="multilevel"/>
    <w:tmpl w:val="09A2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2C22F6"/>
    <w:multiLevelType w:val="hybridMultilevel"/>
    <w:tmpl w:val="8F5063A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2EC91A0B"/>
    <w:multiLevelType w:val="multilevel"/>
    <w:tmpl w:val="8918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6A7F28"/>
    <w:multiLevelType w:val="hybridMultilevel"/>
    <w:tmpl w:val="310AA85A"/>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1FD6C48"/>
    <w:multiLevelType w:val="multilevel"/>
    <w:tmpl w:val="9510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72DEE"/>
    <w:multiLevelType w:val="multilevel"/>
    <w:tmpl w:val="6AFC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4C581C"/>
    <w:multiLevelType w:val="multilevel"/>
    <w:tmpl w:val="C8A4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D77F19"/>
    <w:multiLevelType w:val="multilevel"/>
    <w:tmpl w:val="8BE8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CA079A"/>
    <w:multiLevelType w:val="multilevel"/>
    <w:tmpl w:val="AD0C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8F3A66"/>
    <w:multiLevelType w:val="hybridMultilevel"/>
    <w:tmpl w:val="D5B65C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0E32391"/>
    <w:multiLevelType w:val="multilevel"/>
    <w:tmpl w:val="55D65C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857DFA"/>
    <w:multiLevelType w:val="multilevel"/>
    <w:tmpl w:val="8ADA4F2E"/>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8640D9"/>
    <w:multiLevelType w:val="multilevel"/>
    <w:tmpl w:val="F4EE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961955"/>
    <w:multiLevelType w:val="multilevel"/>
    <w:tmpl w:val="F6D0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D3108A"/>
    <w:multiLevelType w:val="hybridMultilevel"/>
    <w:tmpl w:val="FD3CA9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0"/>
  </w:num>
  <w:num w:numId="4">
    <w:abstractNumId w:val="20"/>
  </w:num>
  <w:num w:numId="5">
    <w:abstractNumId w:val="12"/>
  </w:num>
  <w:num w:numId="6">
    <w:abstractNumId w:val="2"/>
  </w:num>
  <w:num w:numId="7">
    <w:abstractNumId w:val="4"/>
  </w:num>
  <w:num w:numId="8">
    <w:abstractNumId w:val="21"/>
  </w:num>
  <w:num w:numId="9">
    <w:abstractNumId w:val="10"/>
  </w:num>
  <w:num w:numId="10">
    <w:abstractNumId w:val="6"/>
  </w:num>
  <w:num w:numId="11">
    <w:abstractNumId w:val="13"/>
  </w:num>
  <w:num w:numId="12">
    <w:abstractNumId w:val="16"/>
  </w:num>
  <w:num w:numId="13">
    <w:abstractNumId w:val="1"/>
  </w:num>
  <w:num w:numId="14">
    <w:abstractNumId w:val="14"/>
  </w:num>
  <w:num w:numId="15">
    <w:abstractNumId w:val="8"/>
  </w:num>
  <w:num w:numId="16">
    <w:abstractNumId w:val="15"/>
  </w:num>
  <w:num w:numId="17">
    <w:abstractNumId w:val="3"/>
  </w:num>
  <w:num w:numId="18">
    <w:abstractNumId w:val="19"/>
  </w:num>
  <w:num w:numId="19">
    <w:abstractNumId w:val="11"/>
  </w:num>
  <w:num w:numId="20">
    <w:abstractNumId w:val="22"/>
  </w:num>
  <w:num w:numId="21">
    <w:abstractNumId w:val="9"/>
  </w:num>
  <w:num w:numId="22">
    <w:abstractNumId w:val="5"/>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compat/>
  <w:rsids>
    <w:rsidRoot w:val="00A321A0"/>
    <w:rsid w:val="00116EC3"/>
    <w:rsid w:val="001314F1"/>
    <w:rsid w:val="0020624E"/>
    <w:rsid w:val="0021737C"/>
    <w:rsid w:val="002C34DD"/>
    <w:rsid w:val="002F20B7"/>
    <w:rsid w:val="0036290C"/>
    <w:rsid w:val="003B4E14"/>
    <w:rsid w:val="00425B06"/>
    <w:rsid w:val="00451A14"/>
    <w:rsid w:val="0049338A"/>
    <w:rsid w:val="005157FB"/>
    <w:rsid w:val="00537CC5"/>
    <w:rsid w:val="00585D03"/>
    <w:rsid w:val="005B1C34"/>
    <w:rsid w:val="005B348E"/>
    <w:rsid w:val="00603A6E"/>
    <w:rsid w:val="0066171C"/>
    <w:rsid w:val="006C08B2"/>
    <w:rsid w:val="006F4D1B"/>
    <w:rsid w:val="006F4F97"/>
    <w:rsid w:val="00703475"/>
    <w:rsid w:val="007B1D38"/>
    <w:rsid w:val="007D3912"/>
    <w:rsid w:val="007E2371"/>
    <w:rsid w:val="008B4DFA"/>
    <w:rsid w:val="008C31D3"/>
    <w:rsid w:val="008F293A"/>
    <w:rsid w:val="00911FB1"/>
    <w:rsid w:val="00912420"/>
    <w:rsid w:val="009341EE"/>
    <w:rsid w:val="009E58C6"/>
    <w:rsid w:val="00A321A0"/>
    <w:rsid w:val="00A8678C"/>
    <w:rsid w:val="00AB7A30"/>
    <w:rsid w:val="00AC6867"/>
    <w:rsid w:val="00AE3014"/>
    <w:rsid w:val="00B30845"/>
    <w:rsid w:val="00C0257B"/>
    <w:rsid w:val="00C27975"/>
    <w:rsid w:val="00C46B04"/>
    <w:rsid w:val="00C608BB"/>
    <w:rsid w:val="00C67406"/>
    <w:rsid w:val="00CF12D5"/>
    <w:rsid w:val="00D00099"/>
    <w:rsid w:val="00D31F32"/>
    <w:rsid w:val="00D726E6"/>
    <w:rsid w:val="00D952A6"/>
    <w:rsid w:val="00DE080C"/>
    <w:rsid w:val="00E80DA4"/>
    <w:rsid w:val="00EE5193"/>
    <w:rsid w:val="00F0511B"/>
    <w:rsid w:val="00F96D0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f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624E"/>
  </w:style>
  <w:style w:type="paragraph" w:styleId="Nagwek1">
    <w:name w:val="heading 1"/>
    <w:basedOn w:val="Normalny"/>
    <w:next w:val="Normalny"/>
    <w:link w:val="Nagwek1Znak"/>
    <w:uiPriority w:val="9"/>
    <w:qFormat/>
    <w:rsid w:val="00C02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80D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80DA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6C08B2"/>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67406"/>
    <w:rPr>
      <w:b/>
      <w:bCs/>
    </w:rPr>
  </w:style>
  <w:style w:type="character" w:customStyle="1" w:styleId="apple-converted-space">
    <w:name w:val="apple-converted-space"/>
    <w:basedOn w:val="Domylnaczcionkaakapitu"/>
    <w:rsid w:val="00C67406"/>
  </w:style>
  <w:style w:type="paragraph" w:styleId="NormalnyWeb">
    <w:name w:val="Normal (Web)"/>
    <w:basedOn w:val="Normalny"/>
    <w:uiPriority w:val="99"/>
    <w:unhideWhenUsed/>
    <w:rsid w:val="00C6740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674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67406"/>
    <w:rPr>
      <w:rFonts w:ascii="Tahoma" w:hAnsi="Tahoma" w:cs="Tahoma"/>
      <w:sz w:val="16"/>
      <w:szCs w:val="16"/>
    </w:rPr>
  </w:style>
  <w:style w:type="character" w:customStyle="1" w:styleId="Nagwek4Znak">
    <w:name w:val="Nagłówek 4 Znak"/>
    <w:basedOn w:val="Domylnaczcionkaakapitu"/>
    <w:link w:val="Nagwek4"/>
    <w:uiPriority w:val="9"/>
    <w:rsid w:val="006C08B2"/>
    <w:rPr>
      <w:rFonts w:ascii="Times New Roman" w:eastAsia="Times New Roman" w:hAnsi="Times New Roman" w:cs="Times New Roman"/>
      <w:b/>
      <w:bCs/>
      <w:sz w:val="24"/>
      <w:szCs w:val="24"/>
      <w:lang w:eastAsia="pl-PL"/>
    </w:rPr>
  </w:style>
  <w:style w:type="character" w:styleId="Uwydatnienie">
    <w:name w:val="Emphasis"/>
    <w:basedOn w:val="Domylnaczcionkaakapitu"/>
    <w:uiPriority w:val="20"/>
    <w:qFormat/>
    <w:rsid w:val="006C08B2"/>
    <w:rPr>
      <w:i/>
      <w:iCs/>
    </w:rPr>
  </w:style>
  <w:style w:type="character" w:customStyle="1" w:styleId="Nagwek1Znak">
    <w:name w:val="Nagłówek 1 Znak"/>
    <w:basedOn w:val="Domylnaczcionkaakapitu"/>
    <w:link w:val="Nagwek1"/>
    <w:uiPriority w:val="9"/>
    <w:rsid w:val="00C0257B"/>
    <w:rPr>
      <w:rFonts w:asciiTheme="majorHAnsi" w:eastAsiaTheme="majorEastAsia" w:hAnsiTheme="majorHAnsi" w:cstheme="majorBidi"/>
      <w:b/>
      <w:bCs/>
      <w:color w:val="365F91" w:themeColor="accent1" w:themeShade="BF"/>
      <w:sz w:val="28"/>
      <w:szCs w:val="28"/>
    </w:rPr>
  </w:style>
  <w:style w:type="paragraph" w:styleId="Akapitzlist">
    <w:name w:val="List Paragraph"/>
    <w:basedOn w:val="Normalny"/>
    <w:uiPriority w:val="34"/>
    <w:qFormat/>
    <w:rsid w:val="00451A14"/>
    <w:pPr>
      <w:ind w:left="720"/>
      <w:contextualSpacing/>
    </w:pPr>
  </w:style>
  <w:style w:type="character" w:styleId="Hipercze">
    <w:name w:val="Hyperlink"/>
    <w:basedOn w:val="Domylnaczcionkaakapitu"/>
    <w:uiPriority w:val="99"/>
    <w:semiHidden/>
    <w:unhideWhenUsed/>
    <w:rsid w:val="00603A6E"/>
    <w:rPr>
      <w:color w:val="0000FF"/>
      <w:u w:val="single"/>
    </w:rPr>
  </w:style>
  <w:style w:type="character" w:customStyle="1" w:styleId="ipa">
    <w:name w:val="ipa"/>
    <w:basedOn w:val="Domylnaczcionkaakapitu"/>
    <w:rsid w:val="001314F1"/>
  </w:style>
  <w:style w:type="character" w:customStyle="1" w:styleId="Nagwek2Znak">
    <w:name w:val="Nagłówek 2 Znak"/>
    <w:basedOn w:val="Domylnaczcionkaakapitu"/>
    <w:link w:val="Nagwek2"/>
    <w:uiPriority w:val="9"/>
    <w:semiHidden/>
    <w:rsid w:val="00E80DA4"/>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E80DA4"/>
    <w:rPr>
      <w:rFonts w:asciiTheme="majorHAnsi" w:eastAsiaTheme="majorEastAsia" w:hAnsiTheme="majorHAnsi" w:cstheme="majorBidi"/>
      <w:b/>
      <w:bCs/>
      <w:color w:val="4F81BD" w:themeColor="accent1"/>
    </w:rPr>
  </w:style>
  <w:style w:type="character" w:customStyle="1" w:styleId="mw-headline">
    <w:name w:val="mw-headline"/>
    <w:basedOn w:val="Domylnaczcionkaakapitu"/>
    <w:rsid w:val="00E80DA4"/>
  </w:style>
  <w:style w:type="character" w:styleId="UyteHipercze">
    <w:name w:val="FollowedHyperlink"/>
    <w:basedOn w:val="Domylnaczcionkaakapitu"/>
    <w:uiPriority w:val="99"/>
    <w:semiHidden/>
    <w:unhideWhenUsed/>
    <w:rsid w:val="005B1C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67406"/>
    <w:rPr>
      <w:b/>
      <w:bCs/>
    </w:rPr>
  </w:style>
  <w:style w:type="character" w:customStyle="1" w:styleId="apple-converted-space">
    <w:name w:val="apple-converted-space"/>
    <w:basedOn w:val="Domylnaczcionkaakapitu"/>
    <w:rsid w:val="00C67406"/>
  </w:style>
  <w:style w:type="paragraph" w:styleId="NormalnyWeb">
    <w:name w:val="Normal (Web)"/>
    <w:basedOn w:val="Normalny"/>
    <w:uiPriority w:val="99"/>
    <w:unhideWhenUsed/>
    <w:rsid w:val="00C6740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674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674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469441">
      <w:bodyDiv w:val="1"/>
      <w:marLeft w:val="0"/>
      <w:marRight w:val="0"/>
      <w:marTop w:val="0"/>
      <w:marBottom w:val="0"/>
      <w:divBdr>
        <w:top w:val="none" w:sz="0" w:space="0" w:color="auto"/>
        <w:left w:val="none" w:sz="0" w:space="0" w:color="auto"/>
        <w:bottom w:val="none" w:sz="0" w:space="0" w:color="auto"/>
        <w:right w:val="none" w:sz="0" w:space="0" w:color="auto"/>
      </w:divBdr>
      <w:divsChild>
        <w:div w:id="1305281690">
          <w:marLeft w:val="0"/>
          <w:marRight w:val="0"/>
          <w:marTop w:val="0"/>
          <w:marBottom w:val="0"/>
          <w:divBdr>
            <w:top w:val="none" w:sz="0" w:space="0" w:color="auto"/>
            <w:left w:val="none" w:sz="0" w:space="0" w:color="auto"/>
            <w:bottom w:val="none" w:sz="0" w:space="0" w:color="auto"/>
            <w:right w:val="none" w:sz="0" w:space="0" w:color="auto"/>
          </w:divBdr>
          <w:divsChild>
            <w:div w:id="1855418691">
              <w:marLeft w:val="0"/>
              <w:marRight w:val="0"/>
              <w:marTop w:val="0"/>
              <w:marBottom w:val="0"/>
              <w:divBdr>
                <w:top w:val="none" w:sz="0" w:space="0" w:color="auto"/>
                <w:left w:val="none" w:sz="0" w:space="0" w:color="auto"/>
                <w:bottom w:val="none" w:sz="0" w:space="0" w:color="auto"/>
                <w:right w:val="none" w:sz="0" w:space="0" w:color="auto"/>
              </w:divBdr>
              <w:divsChild>
                <w:div w:id="122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7186">
      <w:bodyDiv w:val="1"/>
      <w:marLeft w:val="0"/>
      <w:marRight w:val="0"/>
      <w:marTop w:val="0"/>
      <w:marBottom w:val="0"/>
      <w:divBdr>
        <w:top w:val="none" w:sz="0" w:space="0" w:color="auto"/>
        <w:left w:val="none" w:sz="0" w:space="0" w:color="auto"/>
        <w:bottom w:val="none" w:sz="0" w:space="0" w:color="auto"/>
        <w:right w:val="none" w:sz="0" w:space="0" w:color="auto"/>
      </w:divBdr>
      <w:divsChild>
        <w:div w:id="1523202416">
          <w:marLeft w:val="0"/>
          <w:marRight w:val="0"/>
          <w:marTop w:val="0"/>
          <w:marBottom w:val="0"/>
          <w:divBdr>
            <w:top w:val="none" w:sz="0" w:space="0" w:color="auto"/>
            <w:left w:val="none" w:sz="0" w:space="0" w:color="auto"/>
            <w:bottom w:val="none" w:sz="0" w:space="0" w:color="auto"/>
            <w:right w:val="none" w:sz="0" w:space="0" w:color="auto"/>
          </w:divBdr>
          <w:divsChild>
            <w:div w:id="965310298">
              <w:marLeft w:val="0"/>
              <w:marRight w:val="0"/>
              <w:marTop w:val="0"/>
              <w:marBottom w:val="0"/>
              <w:divBdr>
                <w:top w:val="none" w:sz="0" w:space="0" w:color="auto"/>
                <w:left w:val="none" w:sz="0" w:space="0" w:color="auto"/>
                <w:bottom w:val="none" w:sz="0" w:space="0" w:color="auto"/>
                <w:right w:val="none" w:sz="0" w:space="0" w:color="auto"/>
              </w:divBdr>
              <w:divsChild>
                <w:div w:id="2155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70718">
      <w:bodyDiv w:val="1"/>
      <w:marLeft w:val="0"/>
      <w:marRight w:val="0"/>
      <w:marTop w:val="0"/>
      <w:marBottom w:val="0"/>
      <w:divBdr>
        <w:top w:val="none" w:sz="0" w:space="0" w:color="auto"/>
        <w:left w:val="none" w:sz="0" w:space="0" w:color="auto"/>
        <w:bottom w:val="none" w:sz="0" w:space="0" w:color="auto"/>
        <w:right w:val="none" w:sz="0" w:space="0" w:color="auto"/>
      </w:divBdr>
    </w:div>
    <w:div w:id="418214471">
      <w:bodyDiv w:val="1"/>
      <w:marLeft w:val="0"/>
      <w:marRight w:val="0"/>
      <w:marTop w:val="0"/>
      <w:marBottom w:val="0"/>
      <w:divBdr>
        <w:top w:val="none" w:sz="0" w:space="0" w:color="auto"/>
        <w:left w:val="none" w:sz="0" w:space="0" w:color="auto"/>
        <w:bottom w:val="none" w:sz="0" w:space="0" w:color="auto"/>
        <w:right w:val="none" w:sz="0" w:space="0" w:color="auto"/>
      </w:divBdr>
      <w:divsChild>
        <w:div w:id="1004940135">
          <w:marLeft w:val="0"/>
          <w:marRight w:val="0"/>
          <w:marTop w:val="0"/>
          <w:marBottom w:val="0"/>
          <w:divBdr>
            <w:top w:val="none" w:sz="0" w:space="0" w:color="auto"/>
            <w:left w:val="none" w:sz="0" w:space="0" w:color="auto"/>
            <w:bottom w:val="none" w:sz="0" w:space="0" w:color="auto"/>
            <w:right w:val="none" w:sz="0" w:space="0" w:color="auto"/>
          </w:divBdr>
          <w:divsChild>
            <w:div w:id="1340112413">
              <w:marLeft w:val="0"/>
              <w:marRight w:val="0"/>
              <w:marTop w:val="0"/>
              <w:marBottom w:val="0"/>
              <w:divBdr>
                <w:top w:val="none" w:sz="0" w:space="0" w:color="auto"/>
                <w:left w:val="none" w:sz="0" w:space="0" w:color="auto"/>
                <w:bottom w:val="none" w:sz="0" w:space="0" w:color="auto"/>
                <w:right w:val="none" w:sz="0" w:space="0" w:color="auto"/>
              </w:divBdr>
              <w:divsChild>
                <w:div w:id="1732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3864">
      <w:bodyDiv w:val="1"/>
      <w:marLeft w:val="0"/>
      <w:marRight w:val="0"/>
      <w:marTop w:val="0"/>
      <w:marBottom w:val="0"/>
      <w:divBdr>
        <w:top w:val="none" w:sz="0" w:space="0" w:color="auto"/>
        <w:left w:val="none" w:sz="0" w:space="0" w:color="auto"/>
        <w:bottom w:val="none" w:sz="0" w:space="0" w:color="auto"/>
        <w:right w:val="none" w:sz="0" w:space="0" w:color="auto"/>
      </w:divBdr>
      <w:divsChild>
        <w:div w:id="849878589">
          <w:marLeft w:val="0"/>
          <w:marRight w:val="0"/>
          <w:marTop w:val="0"/>
          <w:marBottom w:val="0"/>
          <w:divBdr>
            <w:top w:val="none" w:sz="0" w:space="0" w:color="auto"/>
            <w:left w:val="none" w:sz="0" w:space="0" w:color="auto"/>
            <w:bottom w:val="none" w:sz="0" w:space="0" w:color="auto"/>
            <w:right w:val="none" w:sz="0" w:space="0" w:color="auto"/>
          </w:divBdr>
          <w:divsChild>
            <w:div w:id="208959461">
              <w:marLeft w:val="0"/>
              <w:marRight w:val="0"/>
              <w:marTop w:val="0"/>
              <w:marBottom w:val="0"/>
              <w:divBdr>
                <w:top w:val="none" w:sz="0" w:space="0" w:color="auto"/>
                <w:left w:val="none" w:sz="0" w:space="0" w:color="auto"/>
                <w:bottom w:val="none" w:sz="0" w:space="0" w:color="auto"/>
                <w:right w:val="none" w:sz="0" w:space="0" w:color="auto"/>
              </w:divBdr>
              <w:divsChild>
                <w:div w:id="11974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45548">
      <w:bodyDiv w:val="1"/>
      <w:marLeft w:val="300"/>
      <w:marRight w:val="0"/>
      <w:marTop w:val="0"/>
      <w:marBottom w:val="0"/>
      <w:divBdr>
        <w:top w:val="none" w:sz="0" w:space="0" w:color="auto"/>
        <w:left w:val="none" w:sz="0" w:space="0" w:color="auto"/>
        <w:bottom w:val="none" w:sz="0" w:space="0" w:color="auto"/>
        <w:right w:val="none" w:sz="0" w:space="0" w:color="auto"/>
      </w:divBdr>
      <w:divsChild>
        <w:div w:id="1466387805">
          <w:marLeft w:val="0"/>
          <w:marRight w:val="0"/>
          <w:marTop w:val="0"/>
          <w:marBottom w:val="0"/>
          <w:divBdr>
            <w:top w:val="none" w:sz="0" w:space="0" w:color="auto"/>
            <w:left w:val="none" w:sz="0" w:space="0" w:color="auto"/>
            <w:bottom w:val="none" w:sz="0" w:space="0" w:color="auto"/>
            <w:right w:val="none" w:sz="0" w:space="0" w:color="auto"/>
          </w:divBdr>
        </w:div>
        <w:div w:id="1992363979">
          <w:marLeft w:val="0"/>
          <w:marRight w:val="0"/>
          <w:marTop w:val="0"/>
          <w:marBottom w:val="0"/>
          <w:divBdr>
            <w:top w:val="none" w:sz="0" w:space="0" w:color="auto"/>
            <w:left w:val="none" w:sz="0" w:space="0" w:color="auto"/>
            <w:bottom w:val="none" w:sz="0" w:space="0" w:color="auto"/>
            <w:right w:val="none" w:sz="0" w:space="0" w:color="auto"/>
          </w:divBdr>
        </w:div>
        <w:div w:id="1514537935">
          <w:marLeft w:val="0"/>
          <w:marRight w:val="0"/>
          <w:marTop w:val="0"/>
          <w:marBottom w:val="0"/>
          <w:divBdr>
            <w:top w:val="none" w:sz="0" w:space="0" w:color="auto"/>
            <w:left w:val="none" w:sz="0" w:space="0" w:color="auto"/>
            <w:bottom w:val="none" w:sz="0" w:space="0" w:color="auto"/>
            <w:right w:val="none" w:sz="0" w:space="0" w:color="auto"/>
          </w:divBdr>
        </w:div>
        <w:div w:id="647518151">
          <w:marLeft w:val="0"/>
          <w:marRight w:val="0"/>
          <w:marTop w:val="0"/>
          <w:marBottom w:val="0"/>
          <w:divBdr>
            <w:top w:val="none" w:sz="0" w:space="0" w:color="auto"/>
            <w:left w:val="none" w:sz="0" w:space="0" w:color="auto"/>
            <w:bottom w:val="none" w:sz="0" w:space="0" w:color="auto"/>
            <w:right w:val="none" w:sz="0" w:space="0" w:color="auto"/>
          </w:divBdr>
        </w:div>
        <w:div w:id="126709712">
          <w:marLeft w:val="0"/>
          <w:marRight w:val="0"/>
          <w:marTop w:val="0"/>
          <w:marBottom w:val="0"/>
          <w:divBdr>
            <w:top w:val="none" w:sz="0" w:space="0" w:color="auto"/>
            <w:left w:val="none" w:sz="0" w:space="0" w:color="auto"/>
            <w:bottom w:val="none" w:sz="0" w:space="0" w:color="auto"/>
            <w:right w:val="none" w:sz="0" w:space="0" w:color="auto"/>
          </w:divBdr>
        </w:div>
        <w:div w:id="697462802">
          <w:marLeft w:val="0"/>
          <w:marRight w:val="0"/>
          <w:marTop w:val="0"/>
          <w:marBottom w:val="0"/>
          <w:divBdr>
            <w:top w:val="none" w:sz="0" w:space="0" w:color="auto"/>
            <w:left w:val="none" w:sz="0" w:space="0" w:color="auto"/>
            <w:bottom w:val="none" w:sz="0" w:space="0" w:color="auto"/>
            <w:right w:val="none" w:sz="0" w:space="0" w:color="auto"/>
          </w:divBdr>
        </w:div>
        <w:div w:id="119345529">
          <w:marLeft w:val="0"/>
          <w:marRight w:val="0"/>
          <w:marTop w:val="0"/>
          <w:marBottom w:val="0"/>
          <w:divBdr>
            <w:top w:val="none" w:sz="0" w:space="0" w:color="auto"/>
            <w:left w:val="none" w:sz="0" w:space="0" w:color="auto"/>
            <w:bottom w:val="none" w:sz="0" w:space="0" w:color="auto"/>
            <w:right w:val="none" w:sz="0" w:space="0" w:color="auto"/>
          </w:divBdr>
        </w:div>
        <w:div w:id="1721904232">
          <w:marLeft w:val="0"/>
          <w:marRight w:val="0"/>
          <w:marTop w:val="0"/>
          <w:marBottom w:val="0"/>
          <w:divBdr>
            <w:top w:val="none" w:sz="0" w:space="0" w:color="auto"/>
            <w:left w:val="none" w:sz="0" w:space="0" w:color="auto"/>
            <w:bottom w:val="none" w:sz="0" w:space="0" w:color="auto"/>
            <w:right w:val="none" w:sz="0" w:space="0" w:color="auto"/>
          </w:divBdr>
        </w:div>
        <w:div w:id="607813410">
          <w:marLeft w:val="0"/>
          <w:marRight w:val="0"/>
          <w:marTop w:val="0"/>
          <w:marBottom w:val="0"/>
          <w:divBdr>
            <w:top w:val="none" w:sz="0" w:space="0" w:color="auto"/>
            <w:left w:val="none" w:sz="0" w:space="0" w:color="auto"/>
            <w:bottom w:val="none" w:sz="0" w:space="0" w:color="auto"/>
            <w:right w:val="none" w:sz="0" w:space="0" w:color="auto"/>
          </w:divBdr>
        </w:div>
        <w:div w:id="2067490234">
          <w:marLeft w:val="0"/>
          <w:marRight w:val="0"/>
          <w:marTop w:val="0"/>
          <w:marBottom w:val="0"/>
          <w:divBdr>
            <w:top w:val="none" w:sz="0" w:space="0" w:color="auto"/>
            <w:left w:val="none" w:sz="0" w:space="0" w:color="auto"/>
            <w:bottom w:val="none" w:sz="0" w:space="0" w:color="auto"/>
            <w:right w:val="none" w:sz="0" w:space="0" w:color="auto"/>
          </w:divBdr>
        </w:div>
        <w:div w:id="721751328">
          <w:marLeft w:val="0"/>
          <w:marRight w:val="0"/>
          <w:marTop w:val="0"/>
          <w:marBottom w:val="0"/>
          <w:divBdr>
            <w:top w:val="none" w:sz="0" w:space="0" w:color="auto"/>
            <w:left w:val="none" w:sz="0" w:space="0" w:color="auto"/>
            <w:bottom w:val="none" w:sz="0" w:space="0" w:color="auto"/>
            <w:right w:val="none" w:sz="0" w:space="0" w:color="auto"/>
          </w:divBdr>
        </w:div>
      </w:divsChild>
    </w:div>
    <w:div w:id="655718637">
      <w:bodyDiv w:val="1"/>
      <w:marLeft w:val="0"/>
      <w:marRight w:val="0"/>
      <w:marTop w:val="0"/>
      <w:marBottom w:val="0"/>
      <w:divBdr>
        <w:top w:val="none" w:sz="0" w:space="0" w:color="auto"/>
        <w:left w:val="none" w:sz="0" w:space="0" w:color="auto"/>
        <w:bottom w:val="none" w:sz="0" w:space="0" w:color="auto"/>
        <w:right w:val="none" w:sz="0" w:space="0" w:color="auto"/>
      </w:divBdr>
      <w:divsChild>
        <w:div w:id="78409166">
          <w:marLeft w:val="0"/>
          <w:marRight w:val="0"/>
          <w:marTop w:val="0"/>
          <w:marBottom w:val="0"/>
          <w:divBdr>
            <w:top w:val="none" w:sz="0" w:space="0" w:color="auto"/>
            <w:left w:val="none" w:sz="0" w:space="0" w:color="auto"/>
            <w:bottom w:val="none" w:sz="0" w:space="0" w:color="auto"/>
            <w:right w:val="none" w:sz="0" w:space="0" w:color="auto"/>
          </w:divBdr>
          <w:divsChild>
            <w:div w:id="1453280595">
              <w:marLeft w:val="0"/>
              <w:marRight w:val="0"/>
              <w:marTop w:val="0"/>
              <w:marBottom w:val="0"/>
              <w:divBdr>
                <w:top w:val="none" w:sz="0" w:space="0" w:color="auto"/>
                <w:left w:val="none" w:sz="0" w:space="0" w:color="auto"/>
                <w:bottom w:val="none" w:sz="0" w:space="0" w:color="auto"/>
                <w:right w:val="none" w:sz="0" w:space="0" w:color="auto"/>
              </w:divBdr>
              <w:divsChild>
                <w:div w:id="15783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6792">
      <w:bodyDiv w:val="1"/>
      <w:marLeft w:val="0"/>
      <w:marRight w:val="0"/>
      <w:marTop w:val="0"/>
      <w:marBottom w:val="0"/>
      <w:divBdr>
        <w:top w:val="none" w:sz="0" w:space="0" w:color="auto"/>
        <w:left w:val="none" w:sz="0" w:space="0" w:color="auto"/>
        <w:bottom w:val="none" w:sz="0" w:space="0" w:color="auto"/>
        <w:right w:val="none" w:sz="0" w:space="0" w:color="auto"/>
      </w:divBdr>
      <w:divsChild>
        <w:div w:id="1082526048">
          <w:marLeft w:val="0"/>
          <w:marRight w:val="0"/>
          <w:marTop w:val="0"/>
          <w:marBottom w:val="0"/>
          <w:divBdr>
            <w:top w:val="none" w:sz="0" w:space="0" w:color="auto"/>
            <w:left w:val="none" w:sz="0" w:space="0" w:color="auto"/>
            <w:bottom w:val="none" w:sz="0" w:space="0" w:color="auto"/>
            <w:right w:val="none" w:sz="0" w:space="0" w:color="auto"/>
          </w:divBdr>
          <w:divsChild>
            <w:div w:id="840388745">
              <w:marLeft w:val="0"/>
              <w:marRight w:val="0"/>
              <w:marTop w:val="0"/>
              <w:marBottom w:val="0"/>
              <w:divBdr>
                <w:top w:val="none" w:sz="0" w:space="0" w:color="auto"/>
                <w:left w:val="none" w:sz="0" w:space="0" w:color="auto"/>
                <w:bottom w:val="none" w:sz="0" w:space="0" w:color="auto"/>
                <w:right w:val="none" w:sz="0" w:space="0" w:color="auto"/>
              </w:divBdr>
              <w:divsChild>
                <w:div w:id="15608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9071">
      <w:bodyDiv w:val="1"/>
      <w:marLeft w:val="0"/>
      <w:marRight w:val="0"/>
      <w:marTop w:val="0"/>
      <w:marBottom w:val="0"/>
      <w:divBdr>
        <w:top w:val="none" w:sz="0" w:space="0" w:color="auto"/>
        <w:left w:val="none" w:sz="0" w:space="0" w:color="auto"/>
        <w:bottom w:val="none" w:sz="0" w:space="0" w:color="auto"/>
        <w:right w:val="none" w:sz="0" w:space="0" w:color="auto"/>
      </w:divBdr>
      <w:divsChild>
        <w:div w:id="1034505476">
          <w:marLeft w:val="0"/>
          <w:marRight w:val="0"/>
          <w:marTop w:val="0"/>
          <w:marBottom w:val="0"/>
          <w:divBdr>
            <w:top w:val="none" w:sz="0" w:space="0" w:color="auto"/>
            <w:left w:val="none" w:sz="0" w:space="0" w:color="auto"/>
            <w:bottom w:val="none" w:sz="0" w:space="0" w:color="auto"/>
            <w:right w:val="none" w:sz="0" w:space="0" w:color="auto"/>
          </w:divBdr>
          <w:divsChild>
            <w:div w:id="1176111316">
              <w:marLeft w:val="0"/>
              <w:marRight w:val="0"/>
              <w:marTop w:val="0"/>
              <w:marBottom w:val="0"/>
              <w:divBdr>
                <w:top w:val="none" w:sz="0" w:space="0" w:color="auto"/>
                <w:left w:val="none" w:sz="0" w:space="0" w:color="auto"/>
                <w:bottom w:val="none" w:sz="0" w:space="0" w:color="auto"/>
                <w:right w:val="none" w:sz="0" w:space="0" w:color="auto"/>
              </w:divBdr>
              <w:divsChild>
                <w:div w:id="4184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70123">
      <w:bodyDiv w:val="1"/>
      <w:marLeft w:val="0"/>
      <w:marRight w:val="0"/>
      <w:marTop w:val="0"/>
      <w:marBottom w:val="0"/>
      <w:divBdr>
        <w:top w:val="none" w:sz="0" w:space="0" w:color="auto"/>
        <w:left w:val="none" w:sz="0" w:space="0" w:color="auto"/>
        <w:bottom w:val="none" w:sz="0" w:space="0" w:color="auto"/>
        <w:right w:val="none" w:sz="0" w:space="0" w:color="auto"/>
      </w:divBdr>
      <w:divsChild>
        <w:div w:id="1286499131">
          <w:marLeft w:val="105"/>
          <w:marRight w:val="0"/>
          <w:marTop w:val="0"/>
          <w:marBottom w:val="0"/>
          <w:divBdr>
            <w:top w:val="single" w:sz="6" w:space="3" w:color="B3B3B3"/>
            <w:left w:val="single" w:sz="6" w:space="3" w:color="B3B3B3"/>
            <w:bottom w:val="single" w:sz="6" w:space="3" w:color="B3B3B3"/>
            <w:right w:val="single" w:sz="6" w:space="3" w:color="B3B3B3"/>
          </w:divBdr>
        </w:div>
      </w:divsChild>
    </w:div>
    <w:div w:id="1175533296">
      <w:bodyDiv w:val="1"/>
      <w:marLeft w:val="300"/>
      <w:marRight w:val="0"/>
      <w:marTop w:val="0"/>
      <w:marBottom w:val="0"/>
      <w:divBdr>
        <w:top w:val="none" w:sz="0" w:space="0" w:color="auto"/>
        <w:left w:val="none" w:sz="0" w:space="0" w:color="auto"/>
        <w:bottom w:val="none" w:sz="0" w:space="0" w:color="auto"/>
        <w:right w:val="none" w:sz="0" w:space="0" w:color="auto"/>
      </w:divBdr>
      <w:divsChild>
        <w:div w:id="1154486772">
          <w:marLeft w:val="105"/>
          <w:marRight w:val="0"/>
          <w:marTop w:val="0"/>
          <w:marBottom w:val="0"/>
          <w:divBdr>
            <w:top w:val="single" w:sz="6" w:space="3" w:color="B3B3B3"/>
            <w:left w:val="single" w:sz="6" w:space="3" w:color="B3B3B3"/>
            <w:bottom w:val="single" w:sz="6" w:space="3" w:color="B3B3B3"/>
            <w:right w:val="single" w:sz="6" w:space="3" w:color="B3B3B3"/>
          </w:divBdr>
        </w:div>
      </w:divsChild>
    </w:div>
    <w:div w:id="1246888787">
      <w:bodyDiv w:val="1"/>
      <w:marLeft w:val="0"/>
      <w:marRight w:val="0"/>
      <w:marTop w:val="0"/>
      <w:marBottom w:val="0"/>
      <w:divBdr>
        <w:top w:val="none" w:sz="0" w:space="0" w:color="auto"/>
        <w:left w:val="none" w:sz="0" w:space="0" w:color="auto"/>
        <w:bottom w:val="none" w:sz="0" w:space="0" w:color="auto"/>
        <w:right w:val="none" w:sz="0" w:space="0" w:color="auto"/>
      </w:divBdr>
      <w:divsChild>
        <w:div w:id="1173449347">
          <w:marLeft w:val="0"/>
          <w:marRight w:val="0"/>
          <w:marTop w:val="0"/>
          <w:marBottom w:val="0"/>
          <w:divBdr>
            <w:top w:val="none" w:sz="0" w:space="0" w:color="auto"/>
            <w:left w:val="none" w:sz="0" w:space="0" w:color="auto"/>
            <w:bottom w:val="none" w:sz="0" w:space="0" w:color="auto"/>
            <w:right w:val="none" w:sz="0" w:space="0" w:color="auto"/>
          </w:divBdr>
          <w:divsChild>
            <w:div w:id="1498840922">
              <w:marLeft w:val="0"/>
              <w:marRight w:val="0"/>
              <w:marTop w:val="0"/>
              <w:marBottom w:val="0"/>
              <w:divBdr>
                <w:top w:val="none" w:sz="0" w:space="0" w:color="auto"/>
                <w:left w:val="none" w:sz="0" w:space="0" w:color="auto"/>
                <w:bottom w:val="none" w:sz="0" w:space="0" w:color="auto"/>
                <w:right w:val="none" w:sz="0" w:space="0" w:color="auto"/>
              </w:divBdr>
              <w:divsChild>
                <w:div w:id="15574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28432">
      <w:bodyDiv w:val="1"/>
      <w:marLeft w:val="300"/>
      <w:marRight w:val="0"/>
      <w:marTop w:val="0"/>
      <w:marBottom w:val="0"/>
      <w:divBdr>
        <w:top w:val="none" w:sz="0" w:space="0" w:color="auto"/>
        <w:left w:val="none" w:sz="0" w:space="0" w:color="auto"/>
        <w:bottom w:val="none" w:sz="0" w:space="0" w:color="auto"/>
        <w:right w:val="none" w:sz="0" w:space="0" w:color="auto"/>
      </w:divBdr>
      <w:divsChild>
        <w:div w:id="1573806452">
          <w:marLeft w:val="0"/>
          <w:marRight w:val="180"/>
          <w:marTop w:val="0"/>
          <w:marBottom w:val="0"/>
          <w:divBdr>
            <w:top w:val="single" w:sz="6" w:space="3" w:color="B3B3B3"/>
            <w:left w:val="single" w:sz="6" w:space="3" w:color="B3B3B3"/>
            <w:bottom w:val="single" w:sz="6" w:space="3" w:color="B3B3B3"/>
            <w:right w:val="single" w:sz="6" w:space="3" w:color="B3B3B3"/>
          </w:divBdr>
        </w:div>
      </w:divsChild>
    </w:div>
    <w:div w:id="1442646996">
      <w:bodyDiv w:val="1"/>
      <w:marLeft w:val="300"/>
      <w:marRight w:val="0"/>
      <w:marTop w:val="0"/>
      <w:marBottom w:val="0"/>
      <w:divBdr>
        <w:top w:val="none" w:sz="0" w:space="0" w:color="auto"/>
        <w:left w:val="none" w:sz="0" w:space="0" w:color="auto"/>
        <w:bottom w:val="none" w:sz="0" w:space="0" w:color="auto"/>
        <w:right w:val="none" w:sz="0" w:space="0" w:color="auto"/>
      </w:divBdr>
    </w:div>
    <w:div w:id="1474908295">
      <w:bodyDiv w:val="1"/>
      <w:marLeft w:val="0"/>
      <w:marRight w:val="0"/>
      <w:marTop w:val="75"/>
      <w:marBottom w:val="120"/>
      <w:divBdr>
        <w:top w:val="none" w:sz="0" w:space="0" w:color="auto"/>
        <w:left w:val="none" w:sz="0" w:space="0" w:color="auto"/>
        <w:bottom w:val="none" w:sz="0" w:space="0" w:color="auto"/>
        <w:right w:val="none" w:sz="0" w:space="0" w:color="auto"/>
      </w:divBdr>
    </w:div>
    <w:div w:id="1717392365">
      <w:bodyDiv w:val="1"/>
      <w:marLeft w:val="300"/>
      <w:marRight w:val="0"/>
      <w:marTop w:val="0"/>
      <w:marBottom w:val="0"/>
      <w:divBdr>
        <w:top w:val="none" w:sz="0" w:space="0" w:color="auto"/>
        <w:left w:val="none" w:sz="0" w:space="0" w:color="auto"/>
        <w:bottom w:val="none" w:sz="0" w:space="0" w:color="auto"/>
        <w:right w:val="none" w:sz="0" w:space="0" w:color="auto"/>
      </w:divBdr>
      <w:divsChild>
        <w:div w:id="1808545101">
          <w:marLeft w:val="105"/>
          <w:marRight w:val="0"/>
          <w:marTop w:val="0"/>
          <w:marBottom w:val="0"/>
          <w:divBdr>
            <w:top w:val="single" w:sz="6" w:space="3" w:color="B3B3B3"/>
            <w:left w:val="single" w:sz="6" w:space="3" w:color="B3B3B3"/>
            <w:bottom w:val="single" w:sz="6" w:space="3" w:color="B3B3B3"/>
            <w:right w:val="single" w:sz="6" w:space="3" w:color="B3B3B3"/>
          </w:divBdr>
        </w:div>
      </w:divsChild>
    </w:div>
    <w:div w:id="1737628636">
      <w:bodyDiv w:val="1"/>
      <w:marLeft w:val="0"/>
      <w:marRight w:val="0"/>
      <w:marTop w:val="0"/>
      <w:marBottom w:val="0"/>
      <w:divBdr>
        <w:top w:val="none" w:sz="0" w:space="0" w:color="auto"/>
        <w:left w:val="none" w:sz="0" w:space="0" w:color="auto"/>
        <w:bottom w:val="none" w:sz="0" w:space="0" w:color="auto"/>
        <w:right w:val="none" w:sz="0" w:space="0" w:color="auto"/>
      </w:divBdr>
      <w:divsChild>
        <w:div w:id="2001618444">
          <w:marLeft w:val="0"/>
          <w:marRight w:val="0"/>
          <w:marTop w:val="0"/>
          <w:marBottom w:val="0"/>
          <w:divBdr>
            <w:top w:val="none" w:sz="0" w:space="0" w:color="auto"/>
            <w:left w:val="none" w:sz="0" w:space="0" w:color="auto"/>
            <w:bottom w:val="none" w:sz="0" w:space="0" w:color="auto"/>
            <w:right w:val="none" w:sz="0" w:space="0" w:color="auto"/>
          </w:divBdr>
          <w:divsChild>
            <w:div w:id="1879391763">
              <w:marLeft w:val="0"/>
              <w:marRight w:val="0"/>
              <w:marTop w:val="0"/>
              <w:marBottom w:val="0"/>
              <w:divBdr>
                <w:top w:val="none" w:sz="0" w:space="0" w:color="auto"/>
                <w:left w:val="none" w:sz="0" w:space="0" w:color="auto"/>
                <w:bottom w:val="none" w:sz="0" w:space="0" w:color="auto"/>
                <w:right w:val="none" w:sz="0" w:space="0" w:color="auto"/>
              </w:divBdr>
              <w:divsChild>
                <w:div w:id="708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4598">
      <w:bodyDiv w:val="1"/>
      <w:marLeft w:val="300"/>
      <w:marRight w:val="0"/>
      <w:marTop w:val="0"/>
      <w:marBottom w:val="0"/>
      <w:divBdr>
        <w:top w:val="none" w:sz="0" w:space="0" w:color="auto"/>
        <w:left w:val="none" w:sz="0" w:space="0" w:color="auto"/>
        <w:bottom w:val="none" w:sz="0" w:space="0" w:color="auto"/>
        <w:right w:val="none" w:sz="0" w:space="0" w:color="auto"/>
      </w:divBdr>
      <w:divsChild>
        <w:div w:id="837116564">
          <w:marLeft w:val="0"/>
          <w:marRight w:val="0"/>
          <w:marTop w:val="0"/>
          <w:marBottom w:val="0"/>
          <w:divBdr>
            <w:top w:val="none" w:sz="0" w:space="0" w:color="auto"/>
            <w:left w:val="none" w:sz="0" w:space="0" w:color="auto"/>
            <w:bottom w:val="none" w:sz="0" w:space="0" w:color="auto"/>
            <w:right w:val="none" w:sz="0" w:space="0" w:color="auto"/>
          </w:divBdr>
          <w:divsChild>
            <w:div w:id="210738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1681">
      <w:bodyDiv w:val="1"/>
      <w:marLeft w:val="0"/>
      <w:marRight w:val="0"/>
      <w:marTop w:val="0"/>
      <w:marBottom w:val="0"/>
      <w:divBdr>
        <w:top w:val="none" w:sz="0" w:space="0" w:color="auto"/>
        <w:left w:val="none" w:sz="0" w:space="0" w:color="auto"/>
        <w:bottom w:val="none" w:sz="0" w:space="0" w:color="auto"/>
        <w:right w:val="none" w:sz="0" w:space="0" w:color="auto"/>
      </w:divBdr>
      <w:divsChild>
        <w:div w:id="398137145">
          <w:marLeft w:val="0"/>
          <w:marRight w:val="0"/>
          <w:marTop w:val="0"/>
          <w:marBottom w:val="0"/>
          <w:divBdr>
            <w:top w:val="none" w:sz="0" w:space="0" w:color="auto"/>
            <w:left w:val="none" w:sz="0" w:space="0" w:color="auto"/>
            <w:bottom w:val="none" w:sz="0" w:space="0" w:color="auto"/>
            <w:right w:val="none" w:sz="0" w:space="0" w:color="auto"/>
          </w:divBdr>
          <w:divsChild>
            <w:div w:id="1662999355">
              <w:marLeft w:val="0"/>
              <w:marRight w:val="0"/>
              <w:marTop w:val="0"/>
              <w:marBottom w:val="0"/>
              <w:divBdr>
                <w:top w:val="none" w:sz="0" w:space="0" w:color="auto"/>
                <w:left w:val="none" w:sz="0" w:space="0" w:color="auto"/>
                <w:bottom w:val="none" w:sz="0" w:space="0" w:color="auto"/>
                <w:right w:val="none" w:sz="0" w:space="0" w:color="auto"/>
              </w:divBdr>
              <w:divsChild>
                <w:div w:id="12982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9058">
      <w:bodyDiv w:val="1"/>
      <w:marLeft w:val="0"/>
      <w:marRight w:val="0"/>
      <w:marTop w:val="0"/>
      <w:marBottom w:val="0"/>
      <w:divBdr>
        <w:top w:val="none" w:sz="0" w:space="0" w:color="auto"/>
        <w:left w:val="none" w:sz="0" w:space="0" w:color="auto"/>
        <w:bottom w:val="none" w:sz="0" w:space="0" w:color="auto"/>
        <w:right w:val="none" w:sz="0" w:space="0" w:color="auto"/>
      </w:divBdr>
      <w:divsChild>
        <w:div w:id="2099132613">
          <w:marLeft w:val="0"/>
          <w:marRight w:val="0"/>
          <w:marTop w:val="0"/>
          <w:marBottom w:val="0"/>
          <w:divBdr>
            <w:top w:val="none" w:sz="0" w:space="0" w:color="auto"/>
            <w:left w:val="none" w:sz="0" w:space="0" w:color="auto"/>
            <w:bottom w:val="none" w:sz="0" w:space="0" w:color="auto"/>
            <w:right w:val="none" w:sz="0" w:space="0" w:color="auto"/>
          </w:divBdr>
          <w:divsChild>
            <w:div w:id="173888618">
              <w:marLeft w:val="0"/>
              <w:marRight w:val="0"/>
              <w:marTop w:val="0"/>
              <w:marBottom w:val="0"/>
              <w:divBdr>
                <w:top w:val="none" w:sz="0" w:space="0" w:color="auto"/>
                <w:left w:val="none" w:sz="0" w:space="0" w:color="auto"/>
                <w:bottom w:val="none" w:sz="0" w:space="0" w:color="auto"/>
                <w:right w:val="none" w:sz="0" w:space="0" w:color="auto"/>
              </w:divBdr>
              <w:divsChild>
                <w:div w:id="20200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99069">
      <w:bodyDiv w:val="1"/>
      <w:marLeft w:val="0"/>
      <w:marRight w:val="0"/>
      <w:marTop w:val="0"/>
      <w:marBottom w:val="0"/>
      <w:divBdr>
        <w:top w:val="none" w:sz="0" w:space="0" w:color="auto"/>
        <w:left w:val="none" w:sz="0" w:space="0" w:color="auto"/>
        <w:bottom w:val="none" w:sz="0" w:space="0" w:color="auto"/>
        <w:right w:val="none" w:sz="0" w:space="0" w:color="auto"/>
      </w:divBdr>
      <w:divsChild>
        <w:div w:id="1376269065">
          <w:marLeft w:val="0"/>
          <w:marRight w:val="0"/>
          <w:marTop w:val="0"/>
          <w:marBottom w:val="0"/>
          <w:divBdr>
            <w:top w:val="none" w:sz="0" w:space="0" w:color="auto"/>
            <w:left w:val="none" w:sz="0" w:space="0" w:color="auto"/>
            <w:bottom w:val="none" w:sz="0" w:space="0" w:color="auto"/>
            <w:right w:val="none" w:sz="0" w:space="0" w:color="auto"/>
          </w:divBdr>
          <w:divsChild>
            <w:div w:id="817646349">
              <w:marLeft w:val="0"/>
              <w:marRight w:val="0"/>
              <w:marTop w:val="0"/>
              <w:marBottom w:val="0"/>
              <w:divBdr>
                <w:top w:val="none" w:sz="0" w:space="0" w:color="auto"/>
                <w:left w:val="none" w:sz="0" w:space="0" w:color="auto"/>
                <w:bottom w:val="none" w:sz="0" w:space="0" w:color="auto"/>
                <w:right w:val="none" w:sz="0" w:space="0" w:color="auto"/>
              </w:divBdr>
              <w:divsChild>
                <w:div w:id="180554327">
                  <w:marLeft w:val="0"/>
                  <w:marRight w:val="0"/>
                  <w:marTop w:val="0"/>
                  <w:marBottom w:val="0"/>
                  <w:divBdr>
                    <w:top w:val="none" w:sz="0" w:space="0" w:color="auto"/>
                    <w:left w:val="none" w:sz="0" w:space="0" w:color="auto"/>
                    <w:bottom w:val="none" w:sz="0" w:space="0" w:color="auto"/>
                    <w:right w:val="none" w:sz="0" w:space="0" w:color="auto"/>
                  </w:divBdr>
                  <w:divsChild>
                    <w:div w:id="950207438">
                      <w:marLeft w:val="0"/>
                      <w:marRight w:val="0"/>
                      <w:marTop w:val="0"/>
                      <w:marBottom w:val="0"/>
                      <w:divBdr>
                        <w:top w:val="none" w:sz="0" w:space="0" w:color="auto"/>
                        <w:left w:val="none" w:sz="0" w:space="0" w:color="auto"/>
                        <w:bottom w:val="none" w:sz="0" w:space="0" w:color="auto"/>
                        <w:right w:val="none" w:sz="0" w:space="0" w:color="auto"/>
                      </w:divBdr>
                      <w:divsChild>
                        <w:div w:id="2056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pload.wikimedia.org/wikipedia/commons/a/a5/Johann_Strauss_Denkmal.jpg" TargetMode="External"/><Relationship Id="rId117" Type="http://schemas.openxmlformats.org/officeDocument/2006/relationships/image" Target="media/image26.jpeg"/><Relationship Id="rId21" Type="http://schemas.openxmlformats.org/officeDocument/2006/relationships/hyperlink" Target="http://pl.wikipedia.org/wiki/Plik:Joseph_Haydn.jpg" TargetMode="External"/><Relationship Id="rId42" Type="http://schemas.openxmlformats.org/officeDocument/2006/relationships/hyperlink" Target="http://pl.wikipedia.org/wiki/Symfonia" TargetMode="External"/><Relationship Id="rId47" Type="http://schemas.openxmlformats.org/officeDocument/2006/relationships/hyperlink" Target="http://pl.wikipedia.org/wiki/Kwartet_smyczkowy" TargetMode="External"/><Relationship Id="rId63" Type="http://schemas.openxmlformats.org/officeDocument/2006/relationships/hyperlink" Target="http://pl.wikipedia.org/wiki/Friedrich_von_Schmidt" TargetMode="External"/><Relationship Id="rId68" Type="http://schemas.openxmlformats.org/officeDocument/2006/relationships/hyperlink" Target="http://pl.wikipedia.org/wiki/Barok" TargetMode="External"/><Relationship Id="rId84" Type="http://schemas.openxmlformats.org/officeDocument/2006/relationships/hyperlink" Target="http://pl.wikipedia.org/wiki/Karol_VI_Habsburg" TargetMode="External"/><Relationship Id="rId89" Type="http://schemas.openxmlformats.org/officeDocument/2006/relationships/hyperlink" Target="http://pl.wikipedia.org/wiki/Neogotyk" TargetMode="External"/><Relationship Id="rId112" Type="http://schemas.openxmlformats.org/officeDocument/2006/relationships/hyperlink" Target="http://pl.wikipedia.org/wiki/Plik:Palais_Kinsky_Vienna_June_2006_105.jpg" TargetMode="External"/><Relationship Id="rId133" Type="http://schemas.openxmlformats.org/officeDocument/2006/relationships/hyperlink" Target="http://pl.wikipedia.org/wiki/Lista_%C5%9Bwiatowego_dziedzictwa_UNESCO" TargetMode="External"/><Relationship Id="rId138" Type="http://schemas.openxmlformats.org/officeDocument/2006/relationships/image" Target="media/image35.jpeg"/><Relationship Id="rId16" Type="http://schemas.openxmlformats.org/officeDocument/2006/relationships/hyperlink" Target="http://pl.wikipedia.org/wiki/Kompozytor" TargetMode="External"/><Relationship Id="rId107" Type="http://schemas.openxmlformats.org/officeDocument/2006/relationships/image" Target="media/image24.jpeg"/><Relationship Id="rId11"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hyperlink" Target="http://pl.wikipedia.org/wiki/Wiede%C5%84" TargetMode="External"/><Relationship Id="rId53" Type="http://schemas.openxmlformats.org/officeDocument/2006/relationships/hyperlink" Target="http://commons.wikimedia.org/wiki/File:IMG_0180_-_Wien_-_Stephansdom_3.jpg" TargetMode="External"/><Relationship Id="rId58" Type="http://schemas.openxmlformats.org/officeDocument/2006/relationships/image" Target="media/image16.jpeg"/><Relationship Id="rId74" Type="http://schemas.openxmlformats.org/officeDocument/2006/relationships/hyperlink" Target="http://pl.wikipedia.org/wiki/Attyka_(architektura)" TargetMode="External"/><Relationship Id="rId79" Type="http://schemas.openxmlformats.org/officeDocument/2006/relationships/hyperlink" Target="http://pl.wikipedia.org/wiki/Plik:Wien.Ruprechtskirche04.jpg" TargetMode="External"/><Relationship Id="rId102" Type="http://schemas.openxmlformats.org/officeDocument/2006/relationships/hyperlink" Target="http://pl.wikipedia.org/wiki/Franciszek_J%C3%B3zef_I" TargetMode="External"/><Relationship Id="rId123" Type="http://schemas.openxmlformats.org/officeDocument/2006/relationships/hyperlink" Target="http://pl.wikipedia.org/wiki/Plik:Hohensalzburg12.JPG" TargetMode="External"/><Relationship Id="rId128" Type="http://schemas.openxmlformats.org/officeDocument/2006/relationships/image" Target="media/image31.jpeg"/><Relationship Id="rId5" Type="http://schemas.openxmlformats.org/officeDocument/2006/relationships/image" Target="media/image1.gif"/><Relationship Id="rId90" Type="http://schemas.openxmlformats.org/officeDocument/2006/relationships/hyperlink" Target="http://pl.wikipedia.org/wiki/XIX_wiek" TargetMode="External"/><Relationship Id="rId95" Type="http://schemas.openxmlformats.org/officeDocument/2006/relationships/image" Target="media/image22.jpeg"/><Relationship Id="rId22" Type="http://schemas.openxmlformats.org/officeDocument/2006/relationships/image" Target="media/image7.jpeg"/><Relationship Id="rId27" Type="http://schemas.openxmlformats.org/officeDocument/2006/relationships/image" Target="media/image9.jpeg"/><Relationship Id="rId43" Type="http://schemas.openxmlformats.org/officeDocument/2006/relationships/hyperlink" Target="http://pl.wikipedia.org/wiki/Sonata" TargetMode="External"/><Relationship Id="rId48" Type="http://schemas.openxmlformats.org/officeDocument/2006/relationships/image" Target="media/image11.jpeg"/><Relationship Id="rId64" Type="http://schemas.openxmlformats.org/officeDocument/2006/relationships/hyperlink" Target="http://pl.wikipedia.org/wiki/Plik:Rathaus_Vienna_June_2006_165.jpg" TargetMode="External"/><Relationship Id="rId69" Type="http://schemas.openxmlformats.org/officeDocument/2006/relationships/hyperlink" Target="http://pl.wikipedia.org/wiki/Leopold_I_Habsburg" TargetMode="External"/><Relationship Id="rId113" Type="http://schemas.openxmlformats.org/officeDocument/2006/relationships/image" Target="media/image25.jpeg"/><Relationship Id="rId118" Type="http://schemas.openxmlformats.org/officeDocument/2006/relationships/hyperlink" Target="http://pl.wikipedia.org/wiki/Plik:SalzburgerAltstadt02b.jpg" TargetMode="External"/><Relationship Id="rId134" Type="http://schemas.openxmlformats.org/officeDocument/2006/relationships/hyperlink" Target="http://pl.wikipedia.org/wiki/UNESCO" TargetMode="External"/><Relationship Id="rId139" Type="http://schemas.openxmlformats.org/officeDocument/2006/relationships/image" Target="media/image36.jpeg"/><Relationship Id="rId8" Type="http://schemas.openxmlformats.org/officeDocument/2006/relationships/hyperlink" Target="http://austria.lovetotravel.pl/" TargetMode="External"/><Relationship Id="rId51" Type="http://schemas.openxmlformats.org/officeDocument/2006/relationships/hyperlink" Target="http://upload.wikimedia.org/wikipedia/commons/7/7c/Collage_von_Wien.jpg" TargetMode="External"/><Relationship Id="rId72" Type="http://schemas.openxmlformats.org/officeDocument/2006/relationships/image" Target="media/image19.jpeg"/><Relationship Id="rId80" Type="http://schemas.openxmlformats.org/officeDocument/2006/relationships/image" Target="media/image20.jpeg"/><Relationship Id="rId85" Type="http://schemas.openxmlformats.org/officeDocument/2006/relationships/hyperlink" Target="http://pl.wikipedia.org/wiki/Plik:Karlskirche_Wien.jpg" TargetMode="External"/><Relationship Id="rId93" Type="http://schemas.openxmlformats.org/officeDocument/2006/relationships/hyperlink" Target="http://pl.wikipedia.org/wiki/Maksymilian_I_(cesarz_Meksyku)" TargetMode="External"/><Relationship Id="rId98" Type="http://schemas.openxmlformats.org/officeDocument/2006/relationships/hyperlink" Target="http://pl.wikipedia.org/w/index.php?title=Porzellanmanufaktur_Augarten&amp;action=edit&amp;redlink=1" TargetMode="External"/><Relationship Id="rId121" Type="http://schemas.openxmlformats.org/officeDocument/2006/relationships/image" Target="media/image28.jpeg"/><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austria.lovetotravel.pl/" TargetMode="External"/><Relationship Id="rId17" Type="http://schemas.openxmlformats.org/officeDocument/2006/relationships/hyperlink" Target="http://pl.wikipedia.org/wiki/Klasycyzm" TargetMode="External"/><Relationship Id="rId25" Type="http://schemas.openxmlformats.org/officeDocument/2006/relationships/image" Target="media/image8.jpeg"/><Relationship Id="rId33" Type="http://schemas.openxmlformats.org/officeDocument/2006/relationships/hyperlink" Target="http://pl.wikipedia.org/wiki/Prekursor" TargetMode="External"/><Relationship Id="rId38" Type="http://schemas.openxmlformats.org/officeDocument/2006/relationships/hyperlink" Target="http://pl.wikipedia.org/wiki/Wirtuoz" TargetMode="External"/><Relationship Id="rId46" Type="http://schemas.openxmlformats.org/officeDocument/2006/relationships/hyperlink" Target="http://pl.wikipedia.org/wiki/Muzyka_kameralna" TargetMode="External"/><Relationship Id="rId59" Type="http://schemas.openxmlformats.org/officeDocument/2006/relationships/image" Target="media/image17.jpeg"/><Relationship Id="rId67" Type="http://schemas.openxmlformats.org/officeDocument/2006/relationships/hyperlink" Target="http://pl.wikipedia.org/wiki/J%C4%99zyk_niemiecki" TargetMode="External"/><Relationship Id="rId103" Type="http://schemas.openxmlformats.org/officeDocument/2006/relationships/hyperlink" Target="http://pl.wikipedia.org/wiki/Karol_I_Habsburg" TargetMode="External"/><Relationship Id="rId108" Type="http://schemas.openxmlformats.org/officeDocument/2006/relationships/hyperlink" Target="http://pl.wikipedia.org/wiki/Pa%C5%82ac_Kinskich_w_Wiedniu" TargetMode="External"/><Relationship Id="rId116" Type="http://schemas.openxmlformats.org/officeDocument/2006/relationships/hyperlink" Target="http://pl.wikipedia.org/wiki/Plik:Burg_Galerie_-_Hofburg.jpg" TargetMode="External"/><Relationship Id="rId124" Type="http://schemas.openxmlformats.org/officeDocument/2006/relationships/image" Target="media/image29.jpeg"/><Relationship Id="rId129" Type="http://schemas.openxmlformats.org/officeDocument/2006/relationships/hyperlink" Target="http://upload.wikimedia.org/wikipedia/commons/9/9b/Graz_Kunsthaus_vom_Schlossberg_20061126.jpg" TargetMode="External"/><Relationship Id="rId137" Type="http://schemas.openxmlformats.org/officeDocument/2006/relationships/image" Target="media/image34.jpeg"/><Relationship Id="rId20" Type="http://schemas.openxmlformats.org/officeDocument/2006/relationships/hyperlink" Target="http://pl.wikipedia.org/wiki/Ludwig_van_Beethoven" TargetMode="External"/><Relationship Id="rId41" Type="http://schemas.openxmlformats.org/officeDocument/2006/relationships/hyperlink" Target="http://pl.wikipedia.org/wiki/Klasycyzm_w_muzyce" TargetMode="External"/><Relationship Id="rId54" Type="http://schemas.openxmlformats.org/officeDocument/2006/relationships/image" Target="media/image14.jpeg"/><Relationship Id="rId62" Type="http://schemas.openxmlformats.org/officeDocument/2006/relationships/hyperlink" Target="http://pl.wikipedia.org/wiki/J%C4%99zyk_niemiecki" TargetMode="External"/><Relationship Id="rId70" Type="http://schemas.openxmlformats.org/officeDocument/2006/relationships/hyperlink" Target="http://pl.wikipedia.org/wiki/Tr%C3%B3jca_%C5%9Awi%C4%99ta" TargetMode="External"/><Relationship Id="rId75" Type="http://schemas.openxmlformats.org/officeDocument/2006/relationships/hyperlink" Target="http://pl.wikipedia.org/wiki/Ko%C5%9Bci%C3%B3%C5%82_%C5%9Bw._Ruprechta_w_Wiedniu" TargetMode="External"/><Relationship Id="rId83" Type="http://schemas.openxmlformats.org/officeDocument/2006/relationships/hyperlink" Target="http://pl.wikipedia.org/wiki/Barok" TargetMode="External"/><Relationship Id="rId88" Type="http://schemas.openxmlformats.org/officeDocument/2006/relationships/hyperlink" Target="http://pl.wikipedia.org/wiki/J%C4%99zyk_niemiecki" TargetMode="External"/><Relationship Id="rId91" Type="http://schemas.openxmlformats.org/officeDocument/2006/relationships/hyperlink" Target="http://pl.wikipedia.org/wiki/Wiede%C5%84" TargetMode="External"/><Relationship Id="rId96" Type="http://schemas.openxmlformats.org/officeDocument/2006/relationships/hyperlink" Target="http://pl.wikipedia.org/wiki/Leopoldstadt" TargetMode="External"/><Relationship Id="rId111" Type="http://schemas.openxmlformats.org/officeDocument/2006/relationships/hyperlink" Target="http://pl.wikipedia.org/wiki/J%C3%B3zef_Poniatowski" TargetMode="External"/><Relationship Id="rId132" Type="http://schemas.openxmlformats.org/officeDocument/2006/relationships/image" Target="media/image33.jpeg"/><Relationship Id="rId140" Type="http://schemas.openxmlformats.org/officeDocument/2006/relationships/hyperlink" Target="http://austria.lovetotravel.pl/"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pl.wikipedia.org/wiki/Austria" TargetMode="External"/><Relationship Id="rId23" Type="http://schemas.openxmlformats.org/officeDocument/2006/relationships/hyperlink" Target="http://pl.wikipedia.org/wiki/Austria" TargetMode="External"/><Relationship Id="rId28" Type="http://schemas.openxmlformats.org/officeDocument/2006/relationships/hyperlink" Target="http://pl.wikipedia.org/wiki/Kompozytor" TargetMode="External"/><Relationship Id="rId36" Type="http://schemas.openxmlformats.org/officeDocument/2006/relationships/hyperlink" Target="http://pl.wikipedia.org/wiki/Niemcy" TargetMode="External"/><Relationship Id="rId49" Type="http://schemas.openxmlformats.org/officeDocument/2006/relationships/hyperlink" Target="http://upload.wikimedia.org/wikipedia/commons/4/4c/Hundertwasser_04.jpg" TargetMode="External"/><Relationship Id="rId57" Type="http://schemas.openxmlformats.org/officeDocument/2006/relationships/hyperlink" Target="http://commons.wikimedia.org/wiki/File:Stephansdom_S%C3%BCdturm.JPG" TargetMode="External"/><Relationship Id="rId106" Type="http://schemas.openxmlformats.org/officeDocument/2006/relationships/hyperlink" Target="http://pl.wikipedia.org/wiki/Plik:Vena_12.jpg" TargetMode="External"/><Relationship Id="rId114" Type="http://schemas.openxmlformats.org/officeDocument/2006/relationships/hyperlink" Target="http://pl.wikipedia.org/wiki/Hofburg" TargetMode="External"/><Relationship Id="rId119" Type="http://schemas.openxmlformats.org/officeDocument/2006/relationships/image" Target="media/image27.jpeg"/><Relationship Id="rId127" Type="http://schemas.openxmlformats.org/officeDocument/2006/relationships/hyperlink" Target="http://upload.wikimedia.org/wikipedia/commons/2/25/Grazer_Schlossberg_Kriegssteig.jpg" TargetMode="External"/><Relationship Id="rId10" Type="http://schemas.openxmlformats.org/officeDocument/2006/relationships/hyperlink" Target="http://austria.lovetotravel.pl/" TargetMode="External"/><Relationship Id="rId31" Type="http://schemas.openxmlformats.org/officeDocument/2006/relationships/hyperlink" Target="http://www.google.pl/imgres?imgurl=http://upload.wikimedia.org/wikipedia/commons/thumb/6/6f/Beethoven.jpg/220px-Beethoven.jpg&amp;imgrefurl=http://de.wikipedia.org/wiki/Ludwig_van_Beethoven&amp;h=264&amp;w=220&amp;sz=17&amp;tbnid=JK5De1rbHMcgyM:&amp;tbnh=90&amp;tbnw=75&amp;prev=/search?q=beethoven&amp;tbm=isch&amp;tbo=u&amp;zoom=1&amp;q=beethoven&amp;usg=__o-iL1bj20YjrMNavdF9kWIaeimY=&amp;docid=R8-CpRns4Zs8HM&amp;hl=pl&amp;sa=X&amp;ei=pdVpUee9PMfZswac9YDICA&amp;sqi=2&amp;ved=0CD8Q9QEwAg&amp;dur=1391" TargetMode="External"/><Relationship Id="rId44" Type="http://schemas.openxmlformats.org/officeDocument/2006/relationships/hyperlink" Target="http://pl.wikipedia.org/wiki/Wariacje" TargetMode="External"/><Relationship Id="rId52" Type="http://schemas.openxmlformats.org/officeDocument/2006/relationships/image" Target="media/image13.jpeg"/><Relationship Id="rId60" Type="http://schemas.openxmlformats.org/officeDocument/2006/relationships/hyperlink" Target="http://austria.lovetotravel.pl/" TargetMode="External"/><Relationship Id="rId65" Type="http://schemas.openxmlformats.org/officeDocument/2006/relationships/image" Target="media/image18.jpeg"/><Relationship Id="rId73" Type="http://schemas.openxmlformats.org/officeDocument/2006/relationships/hyperlink" Target="http://pl.wikipedia.org/w/index.php?title=Parlament_(budynek)_w_Wiedniu&amp;action=edit&amp;redlink=1" TargetMode="External"/><Relationship Id="rId78" Type="http://schemas.openxmlformats.org/officeDocument/2006/relationships/hyperlink" Target="http://pl.wikipedia.org/wiki/XI_wiek" TargetMode="External"/><Relationship Id="rId81" Type="http://schemas.openxmlformats.org/officeDocument/2006/relationships/hyperlink" Target="http://pl.wikipedia.org/wiki/Ko%C5%9Bci%C3%B3%C5%82_%C5%9Bw._Karola_Boromeusza_w_Wiedniu" TargetMode="External"/><Relationship Id="rId86" Type="http://schemas.openxmlformats.org/officeDocument/2006/relationships/image" Target="media/image21.jpeg"/><Relationship Id="rId94" Type="http://schemas.openxmlformats.org/officeDocument/2006/relationships/hyperlink" Target="http://pl.wikipedia.org/wiki/Plik:Votivkirche-Vienna.jpg" TargetMode="External"/><Relationship Id="rId99" Type="http://schemas.openxmlformats.org/officeDocument/2006/relationships/hyperlink" Target="http://pl.wikipedia.org/wiki/Pa%C5%82ac_Sch%C3%B6nbrunn" TargetMode="External"/><Relationship Id="rId101" Type="http://schemas.openxmlformats.org/officeDocument/2006/relationships/hyperlink" Target="http://pl.wikipedia.org/wiki/Maria_Teresa_Habsburg" TargetMode="External"/><Relationship Id="rId122" Type="http://schemas.openxmlformats.org/officeDocument/2006/relationships/hyperlink" Target="http://pl.wikipedia.org/wiki/Twierdza_Hohensalzburg" TargetMode="External"/><Relationship Id="rId130" Type="http://schemas.openxmlformats.org/officeDocument/2006/relationships/image" Target="media/image32.jpeg"/><Relationship Id="rId135" Type="http://schemas.openxmlformats.org/officeDocument/2006/relationships/hyperlink" Target="http://pl.wikipedia.org/wiki/Katedra_%C5%9Awi%C4%99tego_Idziego_w_Grazu"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pl.wikipedia.org/wiki/Tort_Sachera" TargetMode="External"/><Relationship Id="rId18" Type="http://schemas.openxmlformats.org/officeDocument/2006/relationships/hyperlink" Target="http://pl.wikipedia.org/wiki/Klasycy_wiede%C5%84scy" TargetMode="External"/><Relationship Id="rId39" Type="http://schemas.openxmlformats.org/officeDocument/2006/relationships/hyperlink" Target="http://pl.wikipedia.org/wiki/G%C5%82uchota" TargetMode="External"/><Relationship Id="rId109" Type="http://schemas.openxmlformats.org/officeDocument/2006/relationships/hyperlink" Target="http://pl.wikipedia.org/wiki/J%C4%99zyk_niemiecki" TargetMode="External"/><Relationship Id="rId34" Type="http://schemas.openxmlformats.org/officeDocument/2006/relationships/hyperlink" Target="http://pl.wikipedia.org/wiki/Muzyka_romantyczna" TargetMode="External"/><Relationship Id="rId50" Type="http://schemas.openxmlformats.org/officeDocument/2006/relationships/image" Target="media/image12.jpeg"/><Relationship Id="rId55" Type="http://schemas.openxmlformats.org/officeDocument/2006/relationships/hyperlink" Target="http://commons.wikimedia.org/wiki/File:Stephansdom_Chor.JPG" TargetMode="External"/><Relationship Id="rId76" Type="http://schemas.openxmlformats.org/officeDocument/2006/relationships/hyperlink" Target="http://pl.wikipedia.org/wiki/J%C4%99zyk_niemiecki" TargetMode="External"/><Relationship Id="rId97" Type="http://schemas.openxmlformats.org/officeDocument/2006/relationships/hyperlink" Target="http://pl.wikipedia.org/wiki/Wiede%C5%84ski_Ch%C3%B3r_Ch%C5%82opi%C4%99cy" TargetMode="External"/><Relationship Id="rId104" Type="http://schemas.openxmlformats.org/officeDocument/2006/relationships/image" Target="media/image23.jpeg"/><Relationship Id="rId120" Type="http://schemas.openxmlformats.org/officeDocument/2006/relationships/hyperlink" Target="http://pl.wikipedia.org/wiki/Plik:Mozart_(5).JPG" TargetMode="External"/><Relationship Id="rId125" Type="http://schemas.openxmlformats.org/officeDocument/2006/relationships/hyperlink" Target="http://en.wikipedia.org/wiki/File:Graz_clock_tower.jpg" TargetMode="External"/><Relationship Id="rId141" Type="http://schemas.openxmlformats.org/officeDocument/2006/relationships/image" Target="media/image37.jpeg"/><Relationship Id="rId7" Type="http://schemas.openxmlformats.org/officeDocument/2006/relationships/image" Target="media/image3.jpeg"/><Relationship Id="rId71" Type="http://schemas.openxmlformats.org/officeDocument/2006/relationships/hyperlink" Target="http://pl.wikipedia.org/wiki/Plik:WienPests%C3%A4ule.jpg" TargetMode="External"/><Relationship Id="rId92" Type="http://schemas.openxmlformats.org/officeDocument/2006/relationships/hyperlink" Target="http://pl.wikipedia.org/wiki/Ring_wiede%C5%84ski" TargetMode="External"/><Relationship Id="rId218" Type="http://schemas.microsoft.com/office/2007/relationships/stylesWithEffects" Target="stylesWithEffects.xml"/><Relationship Id="rId2" Type="http://schemas.openxmlformats.org/officeDocument/2006/relationships/styles" Target="styles.xml"/><Relationship Id="rId29" Type="http://schemas.openxmlformats.org/officeDocument/2006/relationships/hyperlink" Target="http://pl.wikipedia.org/wiki/Pianista" TargetMode="External"/><Relationship Id="rId24" Type="http://schemas.openxmlformats.org/officeDocument/2006/relationships/hyperlink" Target="http://pl.wikipedia.org/wiki/Walc_wiede%C5%84ski" TargetMode="External"/><Relationship Id="rId40" Type="http://schemas.openxmlformats.org/officeDocument/2006/relationships/hyperlink" Target="http://pl.wikipedia.org/wiki/Historia_muzyki" TargetMode="External"/><Relationship Id="rId45" Type="http://schemas.openxmlformats.org/officeDocument/2006/relationships/hyperlink" Target="http://pl.wikipedia.org/wiki/Fortepian" TargetMode="External"/><Relationship Id="rId66" Type="http://schemas.openxmlformats.org/officeDocument/2006/relationships/hyperlink" Target="http://pl.wikipedia.org/wiki/Kolumna_morowa_w_Wiedniu" TargetMode="External"/><Relationship Id="rId87" Type="http://schemas.openxmlformats.org/officeDocument/2006/relationships/hyperlink" Target="http://pl.wikipedia.org/wiki/Ko%C5%9Bci%C3%B3%C5%82_Wotywny_w_Wiedniu" TargetMode="External"/><Relationship Id="rId110" Type="http://schemas.openxmlformats.org/officeDocument/2006/relationships/hyperlink" Target="http://pl.wikipedia.org/wiki/Ksi%C4%85%C5%BC%C4%99" TargetMode="External"/><Relationship Id="rId115" Type="http://schemas.openxmlformats.org/officeDocument/2006/relationships/hyperlink" Target="http://pl.wikipedia.org/wiki/Kaiserball" TargetMode="External"/><Relationship Id="rId131" Type="http://schemas.openxmlformats.org/officeDocument/2006/relationships/hyperlink" Target="javascript:window.close();" TargetMode="External"/><Relationship Id="rId136" Type="http://schemas.openxmlformats.org/officeDocument/2006/relationships/hyperlink" Target="http://pl.wikipedia.org/wiki/XIX_wiek" TargetMode="External"/><Relationship Id="rId61" Type="http://schemas.openxmlformats.org/officeDocument/2006/relationships/hyperlink" Target="http://pl.wikipedia.org/wiki/Ratusz_w_Wiedniu" TargetMode="External"/><Relationship Id="rId82" Type="http://schemas.openxmlformats.org/officeDocument/2006/relationships/hyperlink" Target="http://pl.wikipedia.org/wiki/J%C4%99zyk_niemiecki" TargetMode="External"/><Relationship Id="rId19" Type="http://schemas.openxmlformats.org/officeDocument/2006/relationships/hyperlink" Target="http://pl.wikipedia.org/wiki/Wolfgang_Amadeusz_Mozart" TargetMode="External"/><Relationship Id="rId14" Type="http://schemas.openxmlformats.org/officeDocument/2006/relationships/image" Target="media/image6.png"/><Relationship Id="rId30" Type="http://schemas.openxmlformats.org/officeDocument/2006/relationships/hyperlink" Target="http://pl.wikipedia.org/wiki/Niemcy_(nar%C3%B3d)" TargetMode="External"/><Relationship Id="rId35" Type="http://schemas.openxmlformats.org/officeDocument/2006/relationships/hyperlink" Target="http://pl.wikipedia.org/wiki/Bonn" TargetMode="External"/><Relationship Id="rId56" Type="http://schemas.openxmlformats.org/officeDocument/2006/relationships/image" Target="media/image15.jpeg"/><Relationship Id="rId77" Type="http://schemas.openxmlformats.org/officeDocument/2006/relationships/hyperlink" Target="http://pl.wikipedia.org/wiki/Nawa" TargetMode="External"/><Relationship Id="rId100" Type="http://schemas.openxmlformats.org/officeDocument/2006/relationships/hyperlink" Target="http://pl.wikipedia.org/wiki/J%C4%99zyk_niemiecki" TargetMode="External"/><Relationship Id="rId105" Type="http://schemas.openxmlformats.org/officeDocument/2006/relationships/hyperlink" Target="http://pl.wikipedia.org/wiki/Belweder_w_Wiedniu" TargetMode="External"/><Relationship Id="rId126" Type="http://schemas.openxmlformats.org/officeDocument/2006/relationships/image" Target="media/image3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21</Pages>
  <Words>4122</Words>
  <Characters>24734</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Churchill</dc:creator>
  <cp:keywords/>
  <dc:description/>
  <cp:lastModifiedBy>Łukasz</cp:lastModifiedBy>
  <cp:revision>14</cp:revision>
  <dcterms:created xsi:type="dcterms:W3CDTF">2013-02-13T16:21:00Z</dcterms:created>
  <dcterms:modified xsi:type="dcterms:W3CDTF">2013-05-06T20:43:00Z</dcterms:modified>
</cp:coreProperties>
</file>